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autoSpaceDE/>
        <w:autoSpaceDN/>
        <w:bidi w:val="0"/>
        <w:adjustRightInd/>
        <w:snapToGrid/>
        <w:spacing w:before="157" w:beforeLines="50" w:line="240" w:lineRule="auto"/>
        <w:jc w:val="left"/>
        <w:rPr>
          <w:rFonts w:ascii="宋体" w:hAnsi="宋体" w:eastAsia="宋体" w:cs="宋体"/>
          <w:b/>
          <w:bCs/>
          <w:color w:val="auto"/>
          <w:sz w:val="24"/>
          <w:szCs w:val="24"/>
        </w:rPr>
      </w:pPr>
      <w:r>
        <w:rPr>
          <w:rFonts w:hint="eastAsia" w:ascii="宋体" w:hAnsi="宋体" w:eastAsia="宋体" w:cs="宋体"/>
          <w:b/>
          <w:bCs/>
          <w:color w:val="auto"/>
          <w:sz w:val="24"/>
          <w:szCs w:val="24"/>
          <w:lang w:val="en-US" w:eastAsia="zh-CN"/>
        </w:rPr>
        <w:t>附</w:t>
      </w:r>
      <w:r>
        <w:rPr>
          <w:rFonts w:hint="eastAsia" w:ascii="宋体" w:hAnsi="宋体" w:eastAsia="宋体" w:cs="宋体"/>
          <w:b/>
          <w:bCs/>
          <w:color w:val="auto"/>
          <w:sz w:val="24"/>
          <w:szCs w:val="24"/>
          <w:lang w:val="en-US" w:eastAsia="zh-CN"/>
        </w:rPr>
        <w:t>件</w:t>
      </w:r>
      <w:r>
        <w:rPr>
          <w:rFonts w:hint="eastAsia" w:ascii="宋体" w:hAnsi="宋体" w:eastAsia="宋体" w:cs="宋体"/>
          <w:b/>
          <w:bCs/>
          <w:color w:val="auto"/>
          <w:sz w:val="24"/>
          <w:szCs w:val="24"/>
          <w:lang w:val="en-US" w:eastAsia="zh-CN"/>
        </w:rPr>
        <w:t>1：课标相关的</w:t>
      </w:r>
      <w:r>
        <w:rPr>
          <w:rFonts w:hint="eastAsia" w:ascii="宋体" w:hAnsi="宋体" w:eastAsia="宋体" w:cs="宋体"/>
          <w:b/>
          <w:bCs/>
          <w:color w:val="auto"/>
          <w:sz w:val="24"/>
          <w:szCs w:val="24"/>
        </w:rPr>
        <w:t>【内容要求】</w:t>
      </w:r>
      <w:r>
        <w:rPr>
          <w:rFonts w:hint="eastAsia" w:ascii="宋体" w:hAnsi="宋体" w:eastAsia="宋体" w:cs="宋体"/>
          <w:b/>
          <w:bCs/>
          <w:color w:val="auto"/>
          <w:sz w:val="24"/>
          <w:szCs w:val="24"/>
          <w:highlight w:val="yellow"/>
        </w:rPr>
        <w:t>（新增）</w:t>
      </w:r>
      <w:bookmarkStart w:id="0" w:name="_GoBack"/>
      <w:bookmarkEnd w:id="0"/>
    </w:p>
    <w:p>
      <w:pPr>
        <w:pageBreakBefore w:val="0"/>
        <w:kinsoku/>
        <w:overflowPunct/>
        <w:topLinePunct w:val="0"/>
        <w:autoSpaceDE/>
        <w:autoSpaceDN/>
        <w:bidi w:val="0"/>
        <w:adjustRightInd/>
        <w:snapToGrid/>
        <w:spacing w:before="157" w:beforeLines="50" w:line="240" w:lineRule="auto"/>
        <w:rPr>
          <w:rFonts w:hint="eastAsia"/>
          <w:color w:val="auto"/>
          <w:lang w:val="en-US" w:eastAsia="zh-C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keepLines/>
              <w:pageBreakBefore w:val="0"/>
              <w:kinsoku/>
              <w:overflowPunct/>
              <w:topLinePunct w:val="0"/>
              <w:autoSpaceDE/>
              <w:autoSpaceDN/>
              <w:bidi w:val="0"/>
              <w:adjustRightInd/>
              <w:snapToGrid/>
              <w:spacing w:before="157" w:beforeLines="50" w:line="240" w:lineRule="auto"/>
              <w:jc w:val="center"/>
              <w:rPr>
                <w:rFonts w:hint="eastAsia"/>
                <w:color w:val="auto"/>
                <w:vertAlign w:val="baseline"/>
                <w:lang w:val="en-US" w:eastAsia="zh-CN"/>
              </w:rPr>
            </w:pPr>
            <w:r>
              <w:rPr>
                <w:rFonts w:hint="eastAsia" w:ascii="宋体" w:hAnsi="宋体" w:eastAsia="宋体" w:cs="宋体"/>
                <w:b/>
                <w:color w:val="auto"/>
                <w:szCs w:val="21"/>
              </w:rPr>
              <w:t>第</w:t>
            </w:r>
            <w:r>
              <w:rPr>
                <w:rFonts w:hint="eastAsia" w:ascii="宋体" w:hAnsi="宋体" w:eastAsia="宋体" w:cs="宋体"/>
                <w:b/>
                <w:color w:val="auto"/>
                <w:szCs w:val="21"/>
                <w:lang w:val="en-US" w:eastAsia="zh-CN"/>
              </w:rPr>
              <w:t>一</w:t>
            </w:r>
            <w:r>
              <w:rPr>
                <w:rFonts w:hint="eastAsia" w:ascii="宋体" w:hAnsi="宋体" w:eastAsia="宋体" w:cs="宋体"/>
                <w:b/>
                <w:color w:val="auto"/>
                <w:szCs w:val="21"/>
              </w:rPr>
              <w:t>学段（</w:t>
            </w:r>
            <w:r>
              <w:rPr>
                <w:rFonts w:hint="eastAsia" w:ascii="宋体" w:hAnsi="宋体" w:eastAsia="宋体" w:cs="宋体"/>
                <w:b/>
                <w:color w:val="auto"/>
                <w:szCs w:val="21"/>
                <w:lang w:val="en-US" w:eastAsia="zh-CN"/>
              </w:rPr>
              <w:t>1-2</w:t>
            </w:r>
            <w:r>
              <w:rPr>
                <w:rFonts w:hint="eastAsia" w:ascii="宋体" w:hAnsi="宋体" w:eastAsia="宋体" w:cs="宋体"/>
                <w:b/>
                <w:color w:val="auto"/>
                <w:szCs w:val="21"/>
              </w:rPr>
              <w:t>年级）</w:t>
            </w:r>
          </w:p>
        </w:tc>
        <w:tc>
          <w:tcPr>
            <w:tcW w:w="4261" w:type="dxa"/>
          </w:tcPr>
          <w:p>
            <w:pPr>
              <w:keepNext/>
              <w:keepLines/>
              <w:pageBreakBefore w:val="0"/>
              <w:kinsoku/>
              <w:overflowPunct/>
              <w:topLinePunct w:val="0"/>
              <w:autoSpaceDE/>
              <w:autoSpaceDN/>
              <w:bidi w:val="0"/>
              <w:adjustRightInd/>
              <w:snapToGrid/>
              <w:spacing w:before="157" w:beforeLines="50" w:line="240" w:lineRule="auto"/>
              <w:jc w:val="center"/>
              <w:rPr>
                <w:rFonts w:hint="eastAsia"/>
                <w:color w:val="auto"/>
                <w:vertAlign w:val="baseline"/>
                <w:lang w:val="en-US" w:eastAsia="zh-CN"/>
              </w:rPr>
            </w:pPr>
            <w:r>
              <w:rPr>
                <w:rFonts w:hint="eastAsia" w:ascii="宋体" w:hAnsi="宋体" w:eastAsia="宋体" w:cs="宋体"/>
                <w:b/>
                <w:color w:val="auto"/>
                <w:szCs w:val="21"/>
              </w:rPr>
              <w:t>第</w:t>
            </w:r>
            <w:r>
              <w:rPr>
                <w:rFonts w:hint="eastAsia" w:ascii="宋体" w:hAnsi="宋体" w:eastAsia="宋体" w:cs="宋体"/>
                <w:b/>
                <w:color w:val="auto"/>
                <w:szCs w:val="21"/>
                <w:lang w:val="en-US" w:eastAsia="zh-CN"/>
              </w:rPr>
              <w:t>二</w:t>
            </w:r>
            <w:r>
              <w:rPr>
                <w:rFonts w:hint="eastAsia" w:ascii="宋体" w:hAnsi="宋体" w:eastAsia="宋体" w:cs="宋体"/>
                <w:b/>
                <w:color w:val="auto"/>
                <w:szCs w:val="21"/>
              </w:rPr>
              <w:t>学段（</w:t>
            </w:r>
            <w:r>
              <w:rPr>
                <w:rFonts w:hint="eastAsia" w:ascii="宋体" w:hAnsi="宋体" w:eastAsia="宋体" w:cs="宋体"/>
                <w:b/>
                <w:color w:val="auto"/>
                <w:szCs w:val="21"/>
                <w:lang w:val="en-US" w:eastAsia="zh-CN"/>
              </w:rPr>
              <w:t>3-4</w:t>
            </w:r>
            <w:r>
              <w:rPr>
                <w:rFonts w:hint="eastAsia" w:ascii="宋体" w:hAnsi="宋体" w:eastAsia="宋体" w:cs="宋体"/>
                <w:b/>
                <w:color w:val="auto"/>
                <w:szCs w:val="21"/>
              </w:rPr>
              <w:t>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pageBreakBefore w:val="0"/>
              <w:kinsoku/>
              <w:overflowPunct/>
              <w:topLinePunct w:val="0"/>
              <w:autoSpaceDE/>
              <w:autoSpaceDN/>
              <w:bidi w:val="0"/>
              <w:adjustRightInd/>
              <w:snapToGrid/>
              <w:spacing w:before="157" w:beforeLines="50" w:line="240" w:lineRule="auto"/>
              <w:ind w:firstLine="421" w:firstLineChars="200"/>
              <w:rPr>
                <w:rFonts w:ascii="宋体" w:hAnsi="宋体" w:eastAsia="宋体" w:cs="宋体"/>
                <w:color w:val="auto"/>
                <w:szCs w:val="21"/>
              </w:rPr>
            </w:pPr>
            <w:r>
              <w:rPr>
                <w:rFonts w:hint="eastAsia" w:ascii="宋体" w:hAnsi="宋体" w:eastAsia="宋体" w:cs="宋体"/>
                <w:b/>
                <w:bCs/>
                <w:color w:val="auto"/>
                <w:szCs w:val="21"/>
              </w:rPr>
              <w:t>主题活动：欢乐购物街</w:t>
            </w:r>
          </w:p>
          <w:p>
            <w:pPr>
              <w:pageBreakBefore w:val="0"/>
              <w:kinsoku/>
              <w:overflowPunct/>
              <w:topLinePunct w:val="0"/>
              <w:autoSpaceDE/>
              <w:autoSpaceDN/>
              <w:bidi w:val="0"/>
              <w:adjustRightInd/>
              <w:snapToGrid/>
              <w:spacing w:before="157" w:beforeLines="50" w:line="240" w:lineRule="auto"/>
              <w:ind w:firstLine="420" w:firstLineChars="200"/>
              <w:rPr>
                <w:rFonts w:ascii="宋体" w:hAnsi="宋体" w:eastAsia="宋体" w:cs="宋体"/>
                <w:color w:val="auto"/>
                <w:szCs w:val="21"/>
              </w:rPr>
            </w:pPr>
            <w:r>
              <w:rPr>
                <w:rFonts w:hint="eastAsia" w:ascii="宋体" w:hAnsi="宋体" w:eastAsia="宋体" w:cs="宋体"/>
                <w:color w:val="auto"/>
                <w:szCs w:val="21"/>
              </w:rPr>
              <w:t>在实际情境中认识人民币，能进行简单的单位换算，了解货币的意义，具有勤俭节约的意识，形成初步的金融素养（例48）.</w:t>
            </w:r>
          </w:p>
          <w:p>
            <w:pPr>
              <w:pageBreakBefore w:val="0"/>
              <w:kinsoku/>
              <w:overflowPunct/>
              <w:topLinePunct w:val="0"/>
              <w:autoSpaceDE/>
              <w:autoSpaceDN/>
              <w:bidi w:val="0"/>
              <w:adjustRightInd/>
              <w:snapToGrid/>
              <w:spacing w:before="157" w:beforeLines="50" w:line="240" w:lineRule="auto"/>
              <w:ind w:firstLine="421" w:firstLineChars="200"/>
              <w:rPr>
                <w:rFonts w:ascii="宋体" w:hAnsi="宋体" w:eastAsia="宋体" w:cs="宋体"/>
                <w:b/>
                <w:bCs/>
                <w:color w:val="auto"/>
                <w:szCs w:val="21"/>
              </w:rPr>
            </w:pPr>
            <w:r>
              <w:rPr>
                <w:rFonts w:hint="eastAsia" w:ascii="宋体" w:hAnsi="宋体" w:eastAsia="宋体" w:cs="宋体"/>
                <w:b/>
                <w:bCs/>
                <w:color w:val="auto"/>
                <w:szCs w:val="21"/>
              </w:rPr>
              <w:t>主题活动：时间在哪里</w:t>
            </w:r>
          </w:p>
          <w:p>
            <w:pPr>
              <w:pageBreakBefore w:val="0"/>
              <w:kinsoku/>
              <w:overflowPunct/>
              <w:topLinePunct w:val="0"/>
              <w:autoSpaceDE/>
              <w:autoSpaceDN/>
              <w:bidi w:val="0"/>
              <w:adjustRightInd/>
              <w:snapToGrid/>
              <w:spacing w:before="157" w:beforeLines="50" w:line="240" w:lineRule="auto"/>
              <w:ind w:firstLine="420" w:firstLineChars="200"/>
              <w:rPr>
                <w:rFonts w:ascii="宋体" w:hAnsi="宋体" w:eastAsia="宋体" w:cs="宋体"/>
                <w:color w:val="auto"/>
                <w:szCs w:val="21"/>
              </w:rPr>
            </w:pPr>
            <w:r>
              <w:rPr>
                <w:rFonts w:hint="eastAsia" w:ascii="宋体" w:hAnsi="宋体" w:eastAsia="宋体" w:cs="宋体"/>
                <w:color w:val="auto"/>
                <w:szCs w:val="21"/>
              </w:rPr>
              <w:t>在生活情境中认识时、分、秒，结合生活经验体会并述说时间的长短，了解时间的意义，懂得遵守时间（例49）.</w:t>
            </w:r>
          </w:p>
          <w:p>
            <w:pPr>
              <w:pageBreakBefore w:val="0"/>
              <w:kinsoku/>
              <w:overflowPunct/>
              <w:topLinePunct w:val="0"/>
              <w:autoSpaceDE/>
              <w:autoSpaceDN/>
              <w:bidi w:val="0"/>
              <w:adjustRightInd/>
              <w:snapToGrid/>
              <w:spacing w:before="157" w:beforeLines="50" w:line="240" w:lineRule="auto"/>
              <w:ind w:firstLine="421" w:firstLineChars="200"/>
              <w:rPr>
                <w:rFonts w:ascii="宋体" w:hAnsi="宋体" w:eastAsia="宋体" w:cs="宋体"/>
                <w:color w:val="auto"/>
                <w:szCs w:val="21"/>
              </w:rPr>
            </w:pPr>
            <w:r>
              <w:rPr>
                <w:rFonts w:hint="eastAsia" w:ascii="宋体" w:hAnsi="宋体" w:eastAsia="宋体" w:cs="宋体"/>
                <w:b/>
                <w:bCs/>
                <w:color w:val="auto"/>
                <w:szCs w:val="21"/>
              </w:rPr>
              <w:t>主题活动：身体上的尺子</w:t>
            </w:r>
          </w:p>
          <w:p>
            <w:pPr>
              <w:pageBreakBefore w:val="0"/>
              <w:kinsoku/>
              <w:overflowPunct/>
              <w:topLinePunct w:val="0"/>
              <w:autoSpaceDE/>
              <w:autoSpaceDN/>
              <w:bidi w:val="0"/>
              <w:adjustRightInd/>
              <w:snapToGrid/>
              <w:spacing w:before="157" w:beforeLines="50" w:line="240" w:lineRule="auto"/>
              <w:ind w:firstLine="420" w:firstLineChars="200"/>
              <w:rPr>
                <w:rFonts w:hint="eastAsia"/>
                <w:color w:val="auto"/>
                <w:vertAlign w:val="baseline"/>
                <w:lang w:val="en-US" w:eastAsia="zh-CN"/>
              </w:rPr>
            </w:pPr>
            <w:r>
              <w:rPr>
                <w:rFonts w:hint="eastAsia" w:ascii="宋体" w:hAnsi="宋体" w:eastAsia="宋体" w:cs="宋体"/>
                <w:color w:val="auto"/>
                <w:szCs w:val="21"/>
              </w:rPr>
              <w:t>运用学过的测量长度的知识，发现自己身体上的一些“长度”，利用这些“长度”作为单位，测量空间或其他物体，积累测量经验, 发展量感（例51）.</w:t>
            </w:r>
          </w:p>
        </w:tc>
        <w:tc>
          <w:tcPr>
            <w:tcW w:w="4261" w:type="dxa"/>
          </w:tcPr>
          <w:p>
            <w:pPr>
              <w:pageBreakBefore w:val="0"/>
              <w:kinsoku/>
              <w:overflowPunct/>
              <w:topLinePunct w:val="0"/>
              <w:autoSpaceDE/>
              <w:autoSpaceDN/>
              <w:bidi w:val="0"/>
              <w:adjustRightInd/>
              <w:snapToGrid/>
              <w:spacing w:before="157" w:beforeLines="50" w:line="240" w:lineRule="auto"/>
              <w:ind w:firstLine="421" w:firstLineChars="200"/>
              <w:rPr>
                <w:rFonts w:hint="default" w:ascii="宋体" w:hAnsi="宋体" w:eastAsia="宋体" w:cs="宋体"/>
                <w:color w:val="auto"/>
                <w:szCs w:val="21"/>
                <w:lang w:val="en-US" w:eastAsia="zh-CN"/>
              </w:rPr>
            </w:pPr>
            <w:r>
              <w:rPr>
                <w:rFonts w:hint="eastAsia" w:ascii="宋体" w:hAnsi="宋体" w:eastAsia="宋体" w:cs="宋体"/>
                <w:b/>
                <w:bCs/>
                <w:color w:val="auto"/>
                <w:szCs w:val="21"/>
              </w:rPr>
              <w:t>主题活动：土圭之法的故事</w:t>
            </w:r>
          </w:p>
          <w:p>
            <w:pPr>
              <w:pageBreakBefore w:val="0"/>
              <w:kinsoku/>
              <w:overflowPunct/>
              <w:topLinePunct w:val="0"/>
              <w:autoSpaceDE/>
              <w:autoSpaceDN/>
              <w:bidi w:val="0"/>
              <w:adjustRightInd/>
              <w:snapToGrid/>
              <w:spacing w:before="157" w:beforeLines="50" w:line="24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了解中国古代如何认识一年四季，了解中华优秀传统文化（例55）.</w:t>
            </w:r>
          </w:p>
          <w:p>
            <w:pPr>
              <w:pageBreakBefore w:val="0"/>
              <w:kinsoku/>
              <w:overflowPunct/>
              <w:topLinePunct w:val="0"/>
              <w:autoSpaceDE/>
              <w:autoSpaceDN/>
              <w:bidi w:val="0"/>
              <w:adjustRightInd/>
              <w:snapToGrid/>
              <w:spacing w:before="157" w:beforeLines="50" w:line="240" w:lineRule="auto"/>
              <w:ind w:firstLine="421" w:firstLineChars="200"/>
              <w:rPr>
                <w:rFonts w:ascii="宋体" w:hAnsi="宋体" w:eastAsia="宋体" w:cs="宋体"/>
                <w:color w:val="auto"/>
                <w:szCs w:val="21"/>
              </w:rPr>
            </w:pPr>
            <w:r>
              <w:rPr>
                <w:rFonts w:hint="eastAsia" w:ascii="宋体" w:hAnsi="宋体" w:eastAsia="宋体" w:cs="宋体"/>
                <w:b/>
                <w:bCs/>
                <w:color w:val="auto"/>
                <w:szCs w:val="21"/>
              </w:rPr>
              <w:t>主题活动：曹冲称象的故事</w:t>
            </w:r>
          </w:p>
          <w:p>
            <w:pPr>
              <w:pageBreakBefore w:val="0"/>
              <w:kinsoku/>
              <w:overflowPunct/>
              <w:topLinePunct w:val="0"/>
              <w:autoSpaceDE/>
              <w:autoSpaceDN/>
              <w:bidi w:val="0"/>
              <w:adjustRightInd/>
              <w:snapToGrid/>
              <w:spacing w:before="157" w:beforeLines="50" w:line="24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以“曹冲称象”故事为依托，结合现实素材，感受并认识克、千克、吨，以及它们之间的关系，感受等量的等量相等（例15）,发展量感和推理意识，积累数学活动经验.</w:t>
            </w:r>
          </w:p>
          <w:p>
            <w:pPr>
              <w:pageBreakBefore w:val="0"/>
              <w:kinsoku/>
              <w:overflowPunct/>
              <w:topLinePunct w:val="0"/>
              <w:autoSpaceDE/>
              <w:autoSpaceDN/>
              <w:bidi w:val="0"/>
              <w:adjustRightInd/>
              <w:snapToGrid/>
              <w:spacing w:before="157" w:beforeLines="50" w:line="240" w:lineRule="auto"/>
              <w:ind w:firstLine="421" w:firstLineChars="200"/>
              <w:rPr>
                <w:rFonts w:ascii="宋体" w:hAnsi="宋体" w:eastAsia="宋体" w:cs="宋体"/>
                <w:color w:val="auto"/>
                <w:szCs w:val="21"/>
              </w:rPr>
            </w:pPr>
            <w:r>
              <w:rPr>
                <w:rFonts w:hint="eastAsia" w:ascii="宋体" w:hAnsi="宋体" w:eastAsia="宋体" w:cs="宋体"/>
                <w:b/>
                <w:bCs/>
                <w:color w:val="auto"/>
                <w:szCs w:val="21"/>
              </w:rPr>
              <w:t>主题活动：度量衡的故事</w:t>
            </w:r>
          </w:p>
          <w:p>
            <w:pPr>
              <w:pageBreakBefore w:val="0"/>
              <w:kinsoku/>
              <w:overflowPunct/>
              <w:topLinePunct w:val="0"/>
              <w:autoSpaceDE/>
              <w:autoSpaceDN/>
              <w:bidi w:val="0"/>
              <w:adjustRightInd/>
              <w:snapToGrid/>
              <w:spacing w:before="157" w:beforeLines="50" w:line="240" w:lineRule="auto"/>
              <w:ind w:firstLine="420" w:firstLineChars="200"/>
              <w:rPr>
                <w:rFonts w:hint="eastAsia"/>
                <w:color w:val="auto"/>
                <w:vertAlign w:val="baseline"/>
                <w:lang w:val="en-US" w:eastAsia="zh-CN"/>
              </w:rPr>
            </w:pPr>
            <w:r>
              <w:rPr>
                <w:rFonts w:hint="eastAsia" w:ascii="宋体" w:hAnsi="宋体" w:eastAsia="宋体" w:cs="宋体"/>
                <w:color w:val="auto"/>
                <w:szCs w:val="21"/>
              </w:rPr>
              <w:t>知道中国在秦朝统一了度量衡，指导学生查阅资料，理解度量衡的意义，知道最初的度量方法都是借助日常用品，加深对量和计量单位的理解，丰富并发展量感（例57）.</w:t>
            </w:r>
          </w:p>
        </w:tc>
      </w:tr>
    </w:tbl>
    <w:p>
      <w:pPr>
        <w:pageBreakBefore w:val="0"/>
        <w:kinsoku/>
        <w:overflowPunct/>
        <w:topLinePunct w:val="0"/>
        <w:autoSpaceDE/>
        <w:autoSpaceDN/>
        <w:bidi w:val="0"/>
        <w:adjustRightInd/>
        <w:snapToGrid/>
        <w:spacing w:before="157" w:beforeLines="50" w:line="240" w:lineRule="auto"/>
        <w:rPr>
          <w:rFonts w:hint="eastAsia"/>
          <w:color w:val="auto"/>
          <w:lang w:val="en-US" w:eastAsia="zh-CN"/>
        </w:rPr>
      </w:pPr>
    </w:p>
    <w:p>
      <w:pPr>
        <w:pageBreakBefore w:val="0"/>
        <w:kinsoku/>
        <w:overflowPunct/>
        <w:topLinePunct w:val="0"/>
        <w:autoSpaceDE/>
        <w:autoSpaceDN/>
        <w:bidi w:val="0"/>
        <w:adjustRightInd/>
        <w:snapToGrid/>
        <w:spacing w:before="157" w:beforeLines="50" w:line="240" w:lineRule="auto"/>
        <w:jc w:val="left"/>
        <w:rPr>
          <w:rFonts w:ascii="宋体" w:hAnsi="宋体" w:eastAsia="宋体" w:cs="宋体"/>
          <w:b/>
          <w:bCs/>
          <w:color w:val="auto"/>
          <w:sz w:val="24"/>
          <w:szCs w:val="24"/>
        </w:rPr>
      </w:pPr>
      <w:r>
        <w:rPr>
          <w:rFonts w:hint="eastAsia" w:ascii="宋体" w:hAnsi="宋体" w:eastAsia="宋体" w:cs="宋体"/>
          <w:b/>
          <w:bCs/>
          <w:color w:val="auto"/>
          <w:sz w:val="24"/>
          <w:szCs w:val="24"/>
          <w:lang w:val="en-US" w:eastAsia="zh-CN"/>
        </w:rPr>
        <w:t>附件2：课标相关的</w:t>
      </w:r>
      <w:r>
        <w:rPr>
          <w:rFonts w:hint="eastAsia" w:ascii="宋体" w:hAnsi="宋体" w:eastAsia="宋体" w:cs="宋体"/>
          <w:b/>
          <w:bCs/>
          <w:color w:val="auto"/>
          <w:sz w:val="24"/>
          <w:szCs w:val="24"/>
        </w:rPr>
        <w:t>【</w:t>
      </w:r>
      <w:r>
        <w:rPr>
          <w:rFonts w:hint="eastAsia" w:ascii="宋体" w:hAnsi="宋体" w:eastAsia="宋体" w:cs="宋体"/>
          <w:b/>
          <w:bCs/>
          <w:color w:val="auto"/>
          <w:sz w:val="24"/>
          <w:szCs w:val="24"/>
          <w:lang w:val="en-US" w:eastAsia="zh-CN"/>
        </w:rPr>
        <w:t>学业</w:t>
      </w:r>
      <w:r>
        <w:rPr>
          <w:rFonts w:hint="eastAsia" w:ascii="宋体" w:hAnsi="宋体" w:eastAsia="宋体" w:cs="宋体"/>
          <w:b/>
          <w:bCs/>
          <w:color w:val="auto"/>
          <w:sz w:val="24"/>
          <w:szCs w:val="24"/>
        </w:rPr>
        <w:t>要求】</w:t>
      </w:r>
      <w:r>
        <w:rPr>
          <w:rFonts w:hint="eastAsia" w:ascii="宋体" w:hAnsi="宋体" w:eastAsia="宋体" w:cs="宋体"/>
          <w:b/>
          <w:bCs/>
          <w:color w:val="auto"/>
          <w:sz w:val="24"/>
          <w:szCs w:val="24"/>
          <w:highlight w:val="yellow"/>
        </w:rPr>
        <w:t>（新增）</w:t>
      </w:r>
    </w:p>
    <w:p>
      <w:pPr>
        <w:pageBreakBefore w:val="0"/>
        <w:kinsoku/>
        <w:overflowPunct/>
        <w:topLinePunct w:val="0"/>
        <w:autoSpaceDE/>
        <w:autoSpaceDN/>
        <w:bidi w:val="0"/>
        <w:adjustRightInd/>
        <w:snapToGrid/>
        <w:spacing w:before="157" w:beforeLines="50" w:line="240" w:lineRule="auto"/>
        <w:ind w:firstLine="420" w:firstLineChars="200"/>
        <w:rPr>
          <w:rFonts w:hint="eastAsia" w:eastAsiaTheme="minorEastAsia"/>
          <w:color w:val="auto"/>
          <w:lang w:val="en-US" w:eastAsia="zh-C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keepLines/>
              <w:pageBreakBefore w:val="0"/>
              <w:kinsoku/>
              <w:overflowPunct/>
              <w:topLinePunct w:val="0"/>
              <w:autoSpaceDE/>
              <w:autoSpaceDN/>
              <w:bidi w:val="0"/>
              <w:adjustRightInd/>
              <w:snapToGrid/>
              <w:spacing w:before="157" w:beforeLines="50" w:line="240" w:lineRule="auto"/>
              <w:jc w:val="center"/>
              <w:rPr>
                <w:rFonts w:hint="eastAsia"/>
                <w:color w:val="auto"/>
                <w:vertAlign w:val="baseline"/>
                <w:lang w:val="en-US" w:eastAsia="zh-CN"/>
              </w:rPr>
            </w:pPr>
            <w:r>
              <w:rPr>
                <w:rFonts w:hint="eastAsia" w:ascii="宋体" w:hAnsi="宋体" w:eastAsia="宋体" w:cs="宋体"/>
                <w:b/>
                <w:color w:val="auto"/>
                <w:szCs w:val="21"/>
              </w:rPr>
              <w:t>第</w:t>
            </w:r>
            <w:r>
              <w:rPr>
                <w:rFonts w:hint="eastAsia" w:ascii="宋体" w:hAnsi="宋体" w:eastAsia="宋体" w:cs="宋体"/>
                <w:b/>
                <w:color w:val="auto"/>
                <w:szCs w:val="21"/>
                <w:lang w:val="en-US" w:eastAsia="zh-CN"/>
              </w:rPr>
              <w:t>一</w:t>
            </w:r>
            <w:r>
              <w:rPr>
                <w:rFonts w:hint="eastAsia" w:ascii="宋体" w:hAnsi="宋体" w:eastAsia="宋体" w:cs="宋体"/>
                <w:b/>
                <w:color w:val="auto"/>
                <w:szCs w:val="21"/>
              </w:rPr>
              <w:t>学段（</w:t>
            </w:r>
            <w:r>
              <w:rPr>
                <w:rFonts w:hint="eastAsia" w:ascii="宋体" w:hAnsi="宋体" w:eastAsia="宋体" w:cs="宋体"/>
                <w:b/>
                <w:color w:val="auto"/>
                <w:szCs w:val="21"/>
                <w:lang w:val="en-US" w:eastAsia="zh-CN"/>
              </w:rPr>
              <w:t>1-2</w:t>
            </w:r>
            <w:r>
              <w:rPr>
                <w:rFonts w:hint="eastAsia" w:ascii="宋体" w:hAnsi="宋体" w:eastAsia="宋体" w:cs="宋体"/>
                <w:b/>
                <w:color w:val="auto"/>
                <w:szCs w:val="21"/>
              </w:rPr>
              <w:t>年级）</w:t>
            </w:r>
          </w:p>
        </w:tc>
        <w:tc>
          <w:tcPr>
            <w:tcW w:w="4261" w:type="dxa"/>
          </w:tcPr>
          <w:p>
            <w:pPr>
              <w:keepNext/>
              <w:keepLines/>
              <w:pageBreakBefore w:val="0"/>
              <w:kinsoku/>
              <w:overflowPunct/>
              <w:topLinePunct w:val="0"/>
              <w:autoSpaceDE/>
              <w:autoSpaceDN/>
              <w:bidi w:val="0"/>
              <w:adjustRightInd/>
              <w:snapToGrid/>
              <w:spacing w:before="157" w:beforeLines="50" w:line="240" w:lineRule="auto"/>
              <w:jc w:val="center"/>
              <w:rPr>
                <w:rFonts w:hint="eastAsia"/>
                <w:color w:val="auto"/>
                <w:vertAlign w:val="baseline"/>
                <w:lang w:val="en-US" w:eastAsia="zh-CN"/>
              </w:rPr>
            </w:pPr>
            <w:r>
              <w:rPr>
                <w:rFonts w:hint="eastAsia" w:ascii="宋体" w:hAnsi="宋体" w:eastAsia="宋体" w:cs="宋体"/>
                <w:b/>
                <w:color w:val="auto"/>
                <w:szCs w:val="21"/>
              </w:rPr>
              <w:t>第</w:t>
            </w:r>
            <w:r>
              <w:rPr>
                <w:rFonts w:hint="eastAsia" w:ascii="宋体" w:hAnsi="宋体" w:eastAsia="宋体" w:cs="宋体"/>
                <w:b/>
                <w:color w:val="auto"/>
                <w:szCs w:val="21"/>
                <w:lang w:val="en-US" w:eastAsia="zh-CN"/>
              </w:rPr>
              <w:t>二</w:t>
            </w:r>
            <w:r>
              <w:rPr>
                <w:rFonts w:hint="eastAsia" w:ascii="宋体" w:hAnsi="宋体" w:eastAsia="宋体" w:cs="宋体"/>
                <w:b/>
                <w:color w:val="auto"/>
                <w:szCs w:val="21"/>
              </w:rPr>
              <w:t>学段（</w:t>
            </w:r>
            <w:r>
              <w:rPr>
                <w:rFonts w:hint="eastAsia" w:ascii="宋体" w:hAnsi="宋体" w:eastAsia="宋体" w:cs="宋体"/>
                <w:b/>
                <w:color w:val="auto"/>
                <w:szCs w:val="21"/>
                <w:lang w:val="en-US" w:eastAsia="zh-CN"/>
              </w:rPr>
              <w:t>3-4</w:t>
            </w:r>
            <w:r>
              <w:rPr>
                <w:rFonts w:hint="eastAsia" w:ascii="宋体" w:hAnsi="宋体" w:eastAsia="宋体" w:cs="宋体"/>
                <w:b/>
                <w:color w:val="auto"/>
                <w:szCs w:val="21"/>
              </w:rPr>
              <w:t>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pageBreakBefore w:val="0"/>
              <w:kinsoku/>
              <w:overflowPunct/>
              <w:topLinePunct w:val="0"/>
              <w:autoSpaceDE/>
              <w:autoSpaceDN/>
              <w:bidi w:val="0"/>
              <w:adjustRightInd/>
              <w:snapToGrid/>
              <w:spacing w:before="157" w:beforeLines="50" w:line="240" w:lineRule="auto"/>
              <w:ind w:firstLine="420" w:firstLineChars="200"/>
              <w:rPr>
                <w:rFonts w:ascii="宋体" w:hAnsi="宋体" w:eastAsia="宋体" w:cs="宋体"/>
                <w:color w:val="auto"/>
                <w:szCs w:val="21"/>
              </w:rPr>
            </w:pPr>
            <w:r>
              <w:rPr>
                <w:rFonts w:hint="eastAsia" w:ascii="宋体" w:hAnsi="宋体" w:eastAsia="宋体" w:cs="宋体"/>
                <w:color w:val="auto"/>
                <w:szCs w:val="21"/>
              </w:rPr>
              <w:t>能够积极参与活动，在活动中能主动表达，并与他人交流，加深对数学知识的理解，感悟数学知识与现实生活的联系，发展对数学的好奇心，提升学习数学的兴趣，初步获得一些数学活动经验.</w:t>
            </w:r>
          </w:p>
          <w:p>
            <w:pPr>
              <w:pageBreakBefore w:val="0"/>
              <w:kinsoku/>
              <w:overflowPunct/>
              <w:topLinePunct w:val="0"/>
              <w:autoSpaceDE/>
              <w:autoSpaceDN/>
              <w:bidi w:val="0"/>
              <w:adjustRightInd/>
              <w:snapToGrid/>
              <w:spacing w:before="157" w:beforeLines="50" w:line="240" w:lineRule="auto"/>
              <w:ind w:firstLine="421" w:firstLineChars="200"/>
              <w:rPr>
                <w:rFonts w:ascii="宋体" w:hAnsi="宋体" w:eastAsia="宋体" w:cs="宋体"/>
                <w:color w:val="auto"/>
                <w:szCs w:val="21"/>
              </w:rPr>
            </w:pPr>
            <w:r>
              <w:rPr>
                <w:rFonts w:hint="eastAsia" w:ascii="宋体" w:hAnsi="宋体" w:eastAsia="宋体" w:cs="宋体"/>
                <w:b/>
                <w:bCs/>
                <w:color w:val="auto"/>
                <w:szCs w:val="21"/>
              </w:rPr>
              <w:t>欢乐购物街.</w:t>
            </w:r>
            <w:r>
              <w:rPr>
                <w:rFonts w:hint="eastAsia" w:ascii="宋体" w:hAnsi="宋体" w:eastAsia="宋体" w:cs="宋体"/>
                <w:color w:val="auto"/>
                <w:szCs w:val="21"/>
              </w:rPr>
              <w:t>积极投入模拟购物活动，能清晰表达和交流信息, 认识元、角、分，知道元、角、分之间的关系；会在真实或模拟的情境中合理使用人民币；在教师的指导下能够反思并述说购物的过程, 积累使用货币的经验；形成对货币多少的量感和初步的金融素养.</w:t>
            </w:r>
          </w:p>
          <w:p>
            <w:pPr>
              <w:pageBreakBefore w:val="0"/>
              <w:kinsoku/>
              <w:overflowPunct/>
              <w:topLinePunct w:val="0"/>
              <w:autoSpaceDE/>
              <w:autoSpaceDN/>
              <w:bidi w:val="0"/>
              <w:adjustRightInd/>
              <w:snapToGrid/>
              <w:spacing w:before="157" w:beforeLines="50" w:line="240" w:lineRule="auto"/>
              <w:ind w:firstLine="421" w:firstLineChars="200"/>
              <w:rPr>
                <w:rFonts w:ascii="宋体" w:hAnsi="宋体" w:eastAsia="宋体" w:cs="宋体"/>
                <w:color w:val="auto"/>
                <w:szCs w:val="21"/>
              </w:rPr>
            </w:pPr>
            <w:r>
              <w:rPr>
                <w:rFonts w:hint="eastAsia" w:ascii="宋体" w:hAnsi="宋体" w:eastAsia="宋体" w:cs="宋体"/>
                <w:b/>
                <w:bCs/>
                <w:color w:val="auto"/>
                <w:szCs w:val="21"/>
              </w:rPr>
              <w:t>时间在哪里.</w:t>
            </w:r>
            <w:r>
              <w:rPr>
                <w:rFonts w:hint="eastAsia" w:ascii="宋体" w:hAnsi="宋体" w:eastAsia="宋体" w:cs="宋体"/>
                <w:color w:val="auto"/>
                <w:szCs w:val="21"/>
              </w:rPr>
              <w:t>认识时、分、秒，能说出钟表上的时间；了解时、分、秒之间的关系，能结合生活经验体会时间的长短；能将生活中的事件与时间建立联系，感悟时间与过程之间的关系；形成对时间长短的量感，懂得遵守时间的重要性.</w:t>
            </w:r>
          </w:p>
          <w:p>
            <w:pPr>
              <w:pageBreakBefore w:val="0"/>
              <w:kinsoku/>
              <w:overflowPunct/>
              <w:topLinePunct w:val="0"/>
              <w:autoSpaceDE/>
              <w:autoSpaceDN/>
              <w:bidi w:val="0"/>
              <w:adjustRightInd/>
              <w:snapToGrid/>
              <w:spacing w:before="157" w:beforeLines="50" w:line="240" w:lineRule="auto"/>
              <w:ind w:firstLine="421" w:firstLineChars="200"/>
              <w:rPr>
                <w:rFonts w:hint="eastAsia"/>
                <w:color w:val="auto"/>
                <w:vertAlign w:val="baseline"/>
                <w:lang w:val="en-US" w:eastAsia="zh-CN"/>
              </w:rPr>
            </w:pPr>
            <w:r>
              <w:rPr>
                <w:rFonts w:hint="eastAsia" w:ascii="宋体" w:hAnsi="宋体" w:eastAsia="宋体" w:cs="宋体"/>
                <w:b/>
                <w:bCs/>
                <w:color w:val="auto"/>
                <w:szCs w:val="21"/>
              </w:rPr>
              <w:t>身体上的尺子.</w:t>
            </w:r>
            <w:r>
              <w:rPr>
                <w:rFonts w:hint="eastAsia" w:ascii="宋体" w:hAnsi="宋体" w:eastAsia="宋体" w:cs="宋体"/>
                <w:color w:val="auto"/>
                <w:szCs w:val="21"/>
              </w:rPr>
              <w:t>能运用测量长度的知识，了解身体上的一些“长度”；能用身体上这些“长度”测量教室以及身边某些物体的长度；能记录测量的结果，能与他人交流、分享测量的经验，发展量感.</w:t>
            </w:r>
          </w:p>
        </w:tc>
        <w:tc>
          <w:tcPr>
            <w:tcW w:w="4261" w:type="dxa"/>
          </w:tcPr>
          <w:p>
            <w:pPr>
              <w:pageBreakBefore w:val="0"/>
              <w:kinsoku/>
              <w:overflowPunct/>
              <w:topLinePunct w:val="0"/>
              <w:autoSpaceDE/>
              <w:autoSpaceDN/>
              <w:bidi w:val="0"/>
              <w:adjustRightInd/>
              <w:snapToGrid/>
              <w:spacing w:before="157" w:beforeLines="50" w:line="240" w:lineRule="auto"/>
              <w:ind w:firstLine="420" w:firstLineChars="200"/>
              <w:rPr>
                <w:rFonts w:ascii="宋体" w:hAnsi="宋体" w:eastAsia="宋体" w:cs="宋体"/>
                <w:color w:val="auto"/>
                <w:szCs w:val="21"/>
              </w:rPr>
            </w:pPr>
            <w:r>
              <w:rPr>
                <w:rFonts w:hint="eastAsia" w:ascii="宋体" w:hAnsi="宋体" w:eastAsia="宋体" w:cs="宋体"/>
                <w:color w:val="auto"/>
                <w:szCs w:val="21"/>
              </w:rPr>
              <w:t>能够积极参与活动，在活动中能独立思考问题，主动与他人交流，加深对数学知识以及数学与其他学科关联的理解；经历解决简单实际问题的过程，提高应用意识，积累数学活动经验，感悟数学的价值.</w:t>
            </w:r>
          </w:p>
          <w:p>
            <w:pPr>
              <w:pageBreakBefore w:val="0"/>
              <w:kinsoku/>
              <w:overflowPunct/>
              <w:topLinePunct w:val="0"/>
              <w:autoSpaceDE/>
              <w:autoSpaceDN/>
              <w:bidi w:val="0"/>
              <w:adjustRightInd/>
              <w:snapToGrid/>
              <w:spacing w:before="157" w:beforeLines="50" w:line="240" w:lineRule="auto"/>
              <w:ind w:firstLine="421" w:firstLineChars="200"/>
              <w:rPr>
                <w:rFonts w:ascii="宋体" w:hAnsi="宋体" w:eastAsia="宋体" w:cs="宋体"/>
                <w:color w:val="auto"/>
                <w:szCs w:val="21"/>
              </w:rPr>
            </w:pPr>
            <w:r>
              <w:rPr>
                <w:rFonts w:hint="eastAsia" w:ascii="宋体" w:hAnsi="宋体" w:eastAsia="宋体" w:cs="宋体"/>
                <w:b/>
                <w:bCs/>
                <w:color w:val="auto"/>
                <w:szCs w:val="21"/>
              </w:rPr>
              <w:t>年、月、日的秘密.</w:t>
            </w:r>
            <w:r>
              <w:rPr>
                <w:rFonts w:hint="eastAsia" w:ascii="宋体" w:hAnsi="宋体" w:eastAsia="宋体" w:cs="宋体"/>
                <w:color w:val="auto"/>
                <w:szCs w:val="21"/>
              </w:rPr>
              <w:t>知道24时记时法与钟表上刻度的关系，能用24时记时法表示时间；知道年、月、日之间的关系，以及相关的简单历法知识；知道一年四季的重要性，了解中国古代是如何通过土圭之法确定一年四季的，培养家国情怀.</w:t>
            </w:r>
          </w:p>
          <w:p>
            <w:pPr>
              <w:pageBreakBefore w:val="0"/>
              <w:kinsoku/>
              <w:overflowPunct/>
              <w:topLinePunct w:val="0"/>
              <w:autoSpaceDE/>
              <w:autoSpaceDN/>
              <w:bidi w:val="0"/>
              <w:adjustRightInd/>
              <w:snapToGrid/>
              <w:spacing w:before="157" w:beforeLines="50" w:line="240" w:lineRule="auto"/>
              <w:ind w:firstLine="421" w:firstLineChars="200"/>
              <w:rPr>
                <w:rFonts w:ascii="宋体" w:hAnsi="宋体" w:eastAsia="宋体" w:cs="宋体"/>
                <w:color w:val="auto"/>
                <w:szCs w:val="21"/>
              </w:rPr>
            </w:pPr>
            <w:r>
              <w:rPr>
                <w:rFonts w:hint="eastAsia" w:ascii="宋体" w:hAnsi="宋体" w:eastAsia="宋体" w:cs="宋体"/>
                <w:b/>
                <w:bCs/>
                <w:color w:val="auto"/>
                <w:szCs w:val="21"/>
              </w:rPr>
              <w:t>曹冲称象的故事.</w:t>
            </w:r>
            <w:r>
              <w:rPr>
                <w:rFonts w:hint="eastAsia" w:ascii="宋体" w:hAnsi="宋体" w:eastAsia="宋体" w:cs="宋体"/>
                <w:color w:val="auto"/>
                <w:szCs w:val="21"/>
              </w:rPr>
              <w:t>知道“曹冲称象"的故事，形成问题意识.能结合现实素材，感受并认识克、千克、吨，能进行简单的单位换算； 理解“曹冲称象”的基本原理是等量的等量相等，能针对具体问题与他人合作制订称重的实践方案，并能在执行方案的过程中不断反思, 丰富度量的活动经验.</w:t>
            </w:r>
          </w:p>
          <w:p>
            <w:pPr>
              <w:pageBreakBefore w:val="0"/>
              <w:kinsoku/>
              <w:overflowPunct/>
              <w:topLinePunct w:val="0"/>
              <w:autoSpaceDE/>
              <w:autoSpaceDN/>
              <w:bidi w:val="0"/>
              <w:adjustRightInd/>
              <w:snapToGrid/>
              <w:spacing w:before="157" w:beforeLines="50" w:line="240" w:lineRule="auto"/>
              <w:ind w:firstLine="421" w:firstLineChars="200"/>
              <w:jc w:val="left"/>
              <w:rPr>
                <w:rFonts w:hint="eastAsia"/>
                <w:color w:val="auto"/>
                <w:vertAlign w:val="baseline"/>
                <w:lang w:val="en-US" w:eastAsia="zh-CN"/>
              </w:rPr>
            </w:pPr>
            <w:r>
              <w:rPr>
                <w:rFonts w:hint="eastAsia" w:ascii="宋体" w:hAnsi="宋体" w:eastAsia="宋体" w:cs="宋体"/>
                <w:b/>
                <w:bCs/>
                <w:color w:val="auto"/>
                <w:szCs w:val="21"/>
              </w:rPr>
              <w:t>度量衡的故事.</w:t>
            </w:r>
            <w:r>
              <w:rPr>
                <w:rFonts w:hint="eastAsia" w:ascii="宋体" w:hAnsi="宋体" w:eastAsia="宋体" w:cs="宋体"/>
                <w:color w:val="auto"/>
                <w:szCs w:val="21"/>
              </w:rPr>
              <w:t>会查找资料，理解度量衡的意义，提升学习的意识与能力；了解最初的度量方法都是借助日常用品，理解度量的本质就是表达量的多少，知道计量单位是人为规定的；了解计量单位的发展历史，知道科学发展与度量精确的关系；在教师的指导下，能对不同的量进行分类、整理、比较，丰富并发展量感.</w:t>
            </w:r>
          </w:p>
        </w:tc>
      </w:tr>
    </w:tbl>
    <w:p>
      <w:pPr>
        <w:pageBreakBefore w:val="0"/>
        <w:kinsoku/>
        <w:overflowPunct/>
        <w:topLinePunct w:val="0"/>
        <w:autoSpaceDE/>
        <w:autoSpaceDN/>
        <w:bidi w:val="0"/>
        <w:adjustRightInd/>
        <w:snapToGrid/>
        <w:spacing w:before="157" w:beforeLines="50" w:line="240" w:lineRule="auto"/>
        <w:ind w:firstLine="420" w:firstLineChars="200"/>
        <w:rPr>
          <w:rFonts w:hint="eastAsia" w:eastAsiaTheme="minorEastAsia"/>
          <w:color w:val="auto"/>
          <w:lang w:val="en-US" w:eastAsia="zh-CN"/>
        </w:rPr>
      </w:pPr>
    </w:p>
    <w:p>
      <w:pPr>
        <w:pageBreakBefore w:val="0"/>
        <w:kinsoku/>
        <w:overflowPunct/>
        <w:topLinePunct w:val="0"/>
        <w:autoSpaceDE/>
        <w:autoSpaceDN/>
        <w:bidi w:val="0"/>
        <w:adjustRightInd/>
        <w:snapToGrid/>
        <w:spacing w:before="157" w:beforeLines="50" w:line="240" w:lineRule="auto"/>
        <w:rPr>
          <w:color w:val="auto"/>
          <w:vertAlign w:val="baseline"/>
        </w:rPr>
      </w:pPr>
    </w:p>
    <w:p>
      <w:pPr>
        <w:pageBreakBefore w:val="0"/>
        <w:kinsoku/>
        <w:overflowPunct/>
        <w:topLinePunct w:val="0"/>
        <w:autoSpaceDE/>
        <w:autoSpaceDN/>
        <w:bidi w:val="0"/>
        <w:adjustRightInd/>
        <w:snapToGrid/>
        <w:spacing w:before="157" w:beforeLines="50" w:line="240" w:lineRule="auto"/>
        <w:jc w:val="left"/>
        <w:rPr>
          <w:rFonts w:ascii="宋体" w:hAnsi="宋体" w:eastAsia="宋体" w:cs="宋体"/>
          <w:b/>
          <w:bCs/>
          <w:color w:val="auto"/>
          <w:sz w:val="24"/>
          <w:szCs w:val="24"/>
        </w:rPr>
      </w:pPr>
      <w:r>
        <w:rPr>
          <w:rFonts w:hint="eastAsia" w:ascii="宋体" w:hAnsi="宋体" w:eastAsia="宋体" w:cs="宋体"/>
          <w:b/>
          <w:bCs/>
          <w:color w:val="auto"/>
          <w:sz w:val="24"/>
          <w:szCs w:val="24"/>
          <w:lang w:val="en-US" w:eastAsia="zh-CN"/>
        </w:rPr>
        <w:t>附件3：课标相关的</w:t>
      </w:r>
      <w:r>
        <w:rPr>
          <w:rFonts w:hint="eastAsia" w:ascii="宋体" w:hAnsi="宋体" w:eastAsia="宋体" w:cs="宋体"/>
          <w:b/>
          <w:bCs/>
          <w:color w:val="auto"/>
          <w:sz w:val="24"/>
          <w:szCs w:val="24"/>
        </w:rPr>
        <w:t>【</w:t>
      </w:r>
      <w:r>
        <w:rPr>
          <w:rFonts w:hint="eastAsia" w:ascii="宋体" w:hAnsi="宋体" w:eastAsia="宋体" w:cs="宋体"/>
          <w:b/>
          <w:bCs/>
          <w:color w:val="auto"/>
          <w:sz w:val="24"/>
          <w:szCs w:val="24"/>
          <w:lang w:val="en-US" w:eastAsia="zh-CN"/>
        </w:rPr>
        <w:t>教学提示</w:t>
      </w:r>
      <w:r>
        <w:rPr>
          <w:rFonts w:hint="eastAsia" w:ascii="宋体" w:hAnsi="宋体" w:eastAsia="宋体" w:cs="宋体"/>
          <w:b/>
          <w:bCs/>
          <w:color w:val="auto"/>
          <w:sz w:val="24"/>
          <w:szCs w:val="24"/>
        </w:rPr>
        <w:t>】</w:t>
      </w:r>
      <w:r>
        <w:rPr>
          <w:rFonts w:hint="eastAsia" w:ascii="宋体" w:hAnsi="宋体" w:eastAsia="宋体" w:cs="宋体"/>
          <w:b/>
          <w:bCs/>
          <w:color w:val="auto"/>
          <w:sz w:val="24"/>
          <w:szCs w:val="24"/>
          <w:highlight w:val="yellow"/>
        </w:rPr>
        <w:t>（新增）</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31"/>
        <w:gridCol w:w="4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31" w:type="dxa"/>
          </w:tcPr>
          <w:p>
            <w:pPr>
              <w:keepNext/>
              <w:keepLines/>
              <w:pageBreakBefore w:val="0"/>
              <w:kinsoku/>
              <w:overflowPunct/>
              <w:topLinePunct w:val="0"/>
              <w:autoSpaceDE/>
              <w:autoSpaceDN/>
              <w:bidi w:val="0"/>
              <w:adjustRightInd/>
              <w:snapToGrid/>
              <w:spacing w:before="157" w:beforeLines="50" w:line="240" w:lineRule="auto"/>
              <w:jc w:val="center"/>
              <w:rPr>
                <w:rFonts w:hint="eastAsia"/>
                <w:color w:val="auto"/>
                <w:vertAlign w:val="baseline"/>
                <w:lang w:val="en-US" w:eastAsia="zh-CN"/>
              </w:rPr>
            </w:pPr>
            <w:r>
              <w:rPr>
                <w:rFonts w:hint="eastAsia" w:ascii="宋体" w:hAnsi="宋体" w:eastAsia="宋体" w:cs="宋体"/>
                <w:b/>
                <w:color w:val="auto"/>
                <w:szCs w:val="21"/>
              </w:rPr>
              <w:t>第</w:t>
            </w:r>
            <w:r>
              <w:rPr>
                <w:rFonts w:hint="eastAsia" w:ascii="宋体" w:hAnsi="宋体" w:eastAsia="宋体" w:cs="宋体"/>
                <w:b/>
                <w:color w:val="auto"/>
                <w:szCs w:val="21"/>
                <w:lang w:val="en-US" w:eastAsia="zh-CN"/>
              </w:rPr>
              <w:t>一</w:t>
            </w:r>
            <w:r>
              <w:rPr>
                <w:rFonts w:hint="eastAsia" w:ascii="宋体" w:hAnsi="宋体" w:eastAsia="宋体" w:cs="宋体"/>
                <w:b/>
                <w:color w:val="auto"/>
                <w:szCs w:val="21"/>
              </w:rPr>
              <w:t>学段（</w:t>
            </w:r>
            <w:r>
              <w:rPr>
                <w:rFonts w:hint="eastAsia" w:ascii="宋体" w:hAnsi="宋体" w:eastAsia="宋体" w:cs="宋体"/>
                <w:b/>
                <w:color w:val="auto"/>
                <w:szCs w:val="21"/>
                <w:lang w:val="en-US" w:eastAsia="zh-CN"/>
              </w:rPr>
              <w:t>1-2</w:t>
            </w:r>
            <w:r>
              <w:rPr>
                <w:rFonts w:hint="eastAsia" w:ascii="宋体" w:hAnsi="宋体" w:eastAsia="宋体" w:cs="宋体"/>
                <w:b/>
                <w:color w:val="auto"/>
                <w:szCs w:val="21"/>
              </w:rPr>
              <w:t>年级）</w:t>
            </w:r>
          </w:p>
        </w:tc>
        <w:tc>
          <w:tcPr>
            <w:tcW w:w="4591" w:type="dxa"/>
          </w:tcPr>
          <w:p>
            <w:pPr>
              <w:keepNext/>
              <w:keepLines/>
              <w:pageBreakBefore w:val="0"/>
              <w:kinsoku/>
              <w:overflowPunct/>
              <w:topLinePunct w:val="0"/>
              <w:autoSpaceDE/>
              <w:autoSpaceDN/>
              <w:bidi w:val="0"/>
              <w:adjustRightInd/>
              <w:snapToGrid/>
              <w:spacing w:before="157" w:beforeLines="50" w:line="240" w:lineRule="auto"/>
              <w:jc w:val="center"/>
              <w:rPr>
                <w:rFonts w:hint="eastAsia"/>
                <w:color w:val="auto"/>
                <w:vertAlign w:val="baseline"/>
                <w:lang w:val="en-US" w:eastAsia="zh-CN"/>
              </w:rPr>
            </w:pPr>
            <w:r>
              <w:rPr>
                <w:rFonts w:hint="eastAsia" w:ascii="宋体" w:hAnsi="宋体" w:eastAsia="宋体" w:cs="宋体"/>
                <w:b/>
                <w:color w:val="auto"/>
                <w:szCs w:val="21"/>
              </w:rPr>
              <w:t>第</w:t>
            </w:r>
            <w:r>
              <w:rPr>
                <w:rFonts w:hint="eastAsia" w:ascii="宋体" w:hAnsi="宋体" w:eastAsia="宋体" w:cs="宋体"/>
                <w:b/>
                <w:color w:val="auto"/>
                <w:szCs w:val="21"/>
                <w:lang w:val="en-US" w:eastAsia="zh-CN"/>
              </w:rPr>
              <w:t>二</w:t>
            </w:r>
            <w:r>
              <w:rPr>
                <w:rFonts w:hint="eastAsia" w:ascii="宋体" w:hAnsi="宋体" w:eastAsia="宋体" w:cs="宋体"/>
                <w:b/>
                <w:color w:val="auto"/>
                <w:szCs w:val="21"/>
              </w:rPr>
              <w:t>学段（</w:t>
            </w:r>
            <w:r>
              <w:rPr>
                <w:rFonts w:hint="eastAsia" w:ascii="宋体" w:hAnsi="宋体" w:eastAsia="宋体" w:cs="宋体"/>
                <w:b/>
                <w:color w:val="auto"/>
                <w:szCs w:val="21"/>
                <w:lang w:val="en-US" w:eastAsia="zh-CN"/>
              </w:rPr>
              <w:t>3-4</w:t>
            </w:r>
            <w:r>
              <w:rPr>
                <w:rFonts w:hint="eastAsia" w:ascii="宋体" w:hAnsi="宋体" w:eastAsia="宋体" w:cs="宋体"/>
                <w:b/>
                <w:color w:val="auto"/>
                <w:szCs w:val="21"/>
              </w:rPr>
              <w:t>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31" w:type="dxa"/>
          </w:tcPr>
          <w:p>
            <w:pPr>
              <w:pageBreakBefore w:val="0"/>
              <w:kinsoku/>
              <w:overflowPunct/>
              <w:topLinePunct w:val="0"/>
              <w:autoSpaceDE/>
              <w:autoSpaceDN/>
              <w:bidi w:val="0"/>
              <w:adjustRightInd/>
              <w:snapToGrid/>
              <w:spacing w:before="157" w:beforeLines="50" w:line="240" w:lineRule="auto"/>
              <w:ind w:firstLine="420" w:firstLineChars="200"/>
              <w:rPr>
                <w:rFonts w:ascii="宋体" w:hAnsi="宋体" w:eastAsia="宋体" w:cs="宋体"/>
                <w:color w:val="auto"/>
                <w:szCs w:val="21"/>
              </w:rPr>
            </w:pPr>
            <w:r>
              <w:rPr>
                <w:rFonts w:hint="eastAsia" w:ascii="宋体" w:hAnsi="宋体" w:eastAsia="宋体" w:cs="宋体"/>
                <w:color w:val="auto"/>
                <w:szCs w:val="21"/>
              </w:rPr>
              <w:t>本学段的综合与实践，涉及货币、时间等常见量的认识，以及方向、位置的学习.应当在具体活动中，引导学生知道货币价值、了解时间意义、辨别方向和位置，丰富对量的体验，形成初步的量感和空间观念，初步积累数学活动经验.</w:t>
            </w:r>
          </w:p>
          <w:p>
            <w:pPr>
              <w:pageBreakBefore w:val="0"/>
              <w:kinsoku/>
              <w:overflowPunct/>
              <w:topLinePunct w:val="0"/>
              <w:autoSpaceDE/>
              <w:autoSpaceDN/>
              <w:bidi w:val="0"/>
              <w:adjustRightInd/>
              <w:snapToGrid/>
              <w:spacing w:before="157" w:beforeLines="50" w:line="240" w:lineRule="auto"/>
              <w:ind w:firstLine="420" w:firstLineChars="200"/>
              <w:rPr>
                <w:rFonts w:ascii="宋体" w:hAnsi="宋体" w:eastAsia="宋体" w:cs="宋体"/>
                <w:color w:val="auto"/>
                <w:szCs w:val="21"/>
              </w:rPr>
            </w:pPr>
            <w:r>
              <w:rPr>
                <w:rFonts w:hint="eastAsia" w:ascii="宋体" w:hAnsi="宋体" w:eastAsia="宋体" w:cs="宋体"/>
                <w:color w:val="auto"/>
                <w:szCs w:val="21"/>
              </w:rPr>
              <w:t>作为综合与实践活动，教学目标除了包含对常见的量的数学知识要求，还要关注学生活动经验的获得和情感态度的发展.例如，“欢乐购物街”，不能将教学目标仅聚焦在“认识人民币，能进行简单的单位换算”，还应考虑将“积极投入模拟购物活动，能清晰表达和交流信息”“会在真实或模拟的情境中合理使用人民币”“能够反思并述说购物的过程”“形成对货币多少的量感和初步的金融素养”等作为主题活动的教学目标.</w:t>
            </w:r>
          </w:p>
          <w:p>
            <w:pPr>
              <w:pageBreakBefore w:val="0"/>
              <w:kinsoku/>
              <w:overflowPunct/>
              <w:topLinePunct w:val="0"/>
              <w:autoSpaceDE/>
              <w:autoSpaceDN/>
              <w:bidi w:val="0"/>
              <w:adjustRightInd/>
              <w:snapToGrid/>
              <w:spacing w:before="157" w:beforeLines="50" w:line="240" w:lineRule="auto"/>
              <w:ind w:firstLine="420" w:firstLineChars="200"/>
              <w:rPr>
                <w:rFonts w:ascii="宋体" w:hAnsi="宋体" w:eastAsia="宋体" w:cs="宋体"/>
                <w:color w:val="auto"/>
                <w:szCs w:val="21"/>
              </w:rPr>
            </w:pPr>
            <w:r>
              <w:rPr>
                <w:rFonts w:hint="eastAsia" w:ascii="宋体" w:hAnsi="宋体" w:eastAsia="宋体" w:cs="宋体"/>
                <w:color w:val="auto"/>
                <w:szCs w:val="21"/>
              </w:rPr>
              <w:t>主题活动的设计提倡多学时的长程学习，可以根据实际情况灵活设计活动内容和形式，有助于学生加深对知识的理解，积累基本活动经验.例如，“欢乐购物街”，可以设计4学时完成：第1学时回顾生活经验，认识人民币；第2～3学时筹备、开展购物活动，可以与学校“数学节”或其他学科的教学活动整合；第4学时反思、评价购物活动的收获，积累反思与交流的经验，拓展金融知识.</w:t>
            </w:r>
          </w:p>
          <w:p>
            <w:pPr>
              <w:pageBreakBefore w:val="0"/>
              <w:kinsoku/>
              <w:overflowPunct/>
              <w:topLinePunct w:val="0"/>
              <w:autoSpaceDE/>
              <w:autoSpaceDN/>
              <w:bidi w:val="0"/>
              <w:adjustRightInd/>
              <w:snapToGrid/>
              <w:spacing w:before="157" w:beforeLines="50" w:line="240" w:lineRule="auto"/>
              <w:ind w:firstLine="420" w:firstLineChars="200"/>
              <w:rPr>
                <w:rFonts w:ascii="宋体" w:hAnsi="宋体" w:eastAsia="宋体" w:cs="宋体"/>
                <w:color w:val="auto"/>
                <w:szCs w:val="21"/>
              </w:rPr>
            </w:pPr>
            <w:r>
              <w:rPr>
                <w:rFonts w:hint="eastAsia" w:ascii="宋体" w:hAnsi="宋体" w:eastAsia="宋体" w:cs="宋体"/>
                <w:color w:val="auto"/>
                <w:szCs w:val="21"/>
              </w:rPr>
              <w:t>主题活动的实施要有利于学生的参与和体验.指导应面向全体，全程跟进，关注学生的参与情况，包括获得了什么样的体验，如何与他人交流，需要怎样的帮助等；指导学生反思与交流活动，引导学生描述感受、表达收获、总结发现.</w:t>
            </w:r>
          </w:p>
          <w:p>
            <w:pPr>
              <w:pageBreakBefore w:val="0"/>
              <w:kinsoku/>
              <w:overflowPunct/>
              <w:topLinePunct w:val="0"/>
              <w:autoSpaceDE/>
              <w:autoSpaceDN/>
              <w:bidi w:val="0"/>
              <w:adjustRightInd/>
              <w:snapToGrid/>
              <w:spacing w:before="157" w:beforeLines="50" w:line="240" w:lineRule="auto"/>
              <w:ind w:firstLine="420" w:firstLineChars="200"/>
              <w:rPr>
                <w:rFonts w:ascii="宋体" w:hAnsi="宋体" w:eastAsia="宋体" w:cs="宋体"/>
                <w:color w:val="auto"/>
                <w:szCs w:val="21"/>
              </w:rPr>
            </w:pPr>
            <w:r>
              <w:rPr>
                <w:rFonts w:hint="eastAsia" w:ascii="宋体" w:hAnsi="宋体" w:eastAsia="宋体" w:cs="宋体"/>
                <w:color w:val="auto"/>
                <w:szCs w:val="21"/>
              </w:rPr>
              <w:t>主题活动的评价是综合与实践的重要组成部分，应当关注过程性评价，对照主题活动的教学目标确定评价方式，不仅要关注学生对教学内容的掌握情况，还要关注学生参与活动的程度.例如，“欢乐购物街”，活动之前要了解学生已有的购物经验，确定学生的课前知识基础和经验.第1学时，评价学生认识人民币的情况；第2～3学时, 设计学生自评工具，指导学生关注自身的活动过程；第4学时，可组织学生进行反思、互评.</w:t>
            </w:r>
          </w:p>
          <w:p>
            <w:pPr>
              <w:pageBreakBefore w:val="0"/>
              <w:kinsoku/>
              <w:overflowPunct/>
              <w:topLinePunct w:val="0"/>
              <w:autoSpaceDE/>
              <w:autoSpaceDN/>
              <w:bidi w:val="0"/>
              <w:adjustRightInd/>
              <w:snapToGrid/>
              <w:spacing w:before="157" w:beforeLines="50" w:line="240" w:lineRule="auto"/>
              <w:ind w:firstLine="420" w:firstLineChars="200"/>
              <w:rPr>
                <w:rFonts w:hint="eastAsia" w:ascii="宋体" w:hAnsi="宋体" w:eastAsia="宋体" w:cs="宋体"/>
                <w:b/>
                <w:color w:val="auto"/>
                <w:szCs w:val="21"/>
              </w:rPr>
            </w:pPr>
            <w:r>
              <w:rPr>
                <w:rFonts w:hint="eastAsia" w:ascii="宋体" w:hAnsi="宋体" w:eastAsia="宋体" w:cs="宋体"/>
                <w:color w:val="auto"/>
                <w:szCs w:val="21"/>
              </w:rPr>
              <w:t>主题活动内容的确立可参照以上案例，依据本学段数学知识的内涵、在生活中的应用，以及与其他学科知识的关联，自主设计形式多样、富有趣味的活动，如纸的厚度（例53）、神奇的七巧板、最喜欢的故事书等，帮助学生加深对数学知识的理解，体会数学与现实生活的联系.</w:t>
            </w:r>
          </w:p>
        </w:tc>
        <w:tc>
          <w:tcPr>
            <w:tcW w:w="4591" w:type="dxa"/>
          </w:tcPr>
          <w:p>
            <w:pPr>
              <w:pageBreakBefore w:val="0"/>
              <w:kinsoku/>
              <w:overflowPunct/>
              <w:topLinePunct w:val="0"/>
              <w:autoSpaceDE/>
              <w:autoSpaceDN/>
              <w:bidi w:val="0"/>
              <w:adjustRightInd/>
              <w:snapToGrid/>
              <w:spacing w:before="157" w:beforeLines="50" w:line="240" w:lineRule="auto"/>
              <w:ind w:firstLine="420" w:firstLineChars="200"/>
              <w:jc w:val="left"/>
              <w:rPr>
                <w:rFonts w:ascii="宋体" w:hAnsi="宋体" w:eastAsia="宋体" w:cs="宋体"/>
                <w:color w:val="auto"/>
                <w:szCs w:val="21"/>
              </w:rPr>
            </w:pPr>
            <w:r>
              <w:rPr>
                <w:rFonts w:hint="eastAsia" w:ascii="宋体" w:hAnsi="宋体" w:eastAsia="宋体" w:cs="宋体"/>
                <w:color w:val="auto"/>
                <w:szCs w:val="21"/>
              </w:rPr>
              <w:t>第一学段的主题活动，侧重认识日常生活中最常见的量，例如，元、角、分等人民币的量，时、分、秒等时间的量，以及认识东、南、西、北等四个方向.第二学段的主题活动，不仅要让学生认识度、量、衡等更为广泛的量，认识年、月、日等更为一般的时间概念，认识八方，还要引导学生尝试用学过的知识解决应用性的数学问题和简单的实际问题，体会数学的价值，提升应用意识；引导学生查阅相关资料，知道中国古代那些与量有关的概念的由来，培养家国情怀，积累学习经验.</w:t>
            </w:r>
          </w:p>
          <w:p>
            <w:pPr>
              <w:pageBreakBefore w:val="0"/>
              <w:kinsoku/>
              <w:overflowPunct/>
              <w:topLinePunct w:val="0"/>
              <w:autoSpaceDE/>
              <w:autoSpaceDN/>
              <w:bidi w:val="0"/>
              <w:adjustRightInd/>
              <w:snapToGrid/>
              <w:spacing w:before="157" w:beforeLines="50" w:line="240" w:lineRule="auto"/>
              <w:ind w:firstLine="420" w:firstLineChars="200"/>
              <w:jc w:val="left"/>
              <w:rPr>
                <w:rFonts w:ascii="宋体" w:hAnsi="宋体" w:eastAsia="宋体" w:cs="宋体"/>
                <w:color w:val="auto"/>
                <w:szCs w:val="21"/>
              </w:rPr>
            </w:pPr>
            <w:r>
              <w:rPr>
                <w:rFonts w:hint="eastAsia" w:ascii="宋体" w:hAnsi="宋体" w:eastAsia="宋体" w:cs="宋体"/>
                <w:color w:val="auto"/>
                <w:szCs w:val="21"/>
                <w:highlight w:val="yellow"/>
              </w:rPr>
              <w:t>主题活动的设计可以考虑问题引领的形式.例如，“曹冲称象的故事”可以从故事引入，弓发学生的好奇心和探究的欲望，在理解质量单位的基础上，思考如何运用“总量等于各分量之和”称出一个庞然大物的质量，感知“等量的等量相等”这一基本事实，感悟如何用数学的思维思考现实世界.</w:t>
            </w:r>
          </w:p>
          <w:p>
            <w:pPr>
              <w:pageBreakBefore w:val="0"/>
              <w:kinsoku/>
              <w:overflowPunct/>
              <w:topLinePunct w:val="0"/>
              <w:autoSpaceDE/>
              <w:autoSpaceDN/>
              <w:bidi w:val="0"/>
              <w:adjustRightInd/>
              <w:snapToGrid/>
              <w:spacing w:before="157" w:beforeLines="50" w:line="240" w:lineRule="auto"/>
              <w:ind w:firstLine="420" w:firstLineChars="200"/>
              <w:jc w:val="left"/>
              <w:rPr>
                <w:rFonts w:ascii="宋体" w:hAnsi="宋体" w:eastAsia="宋体" w:cs="宋体"/>
                <w:color w:val="auto"/>
                <w:szCs w:val="21"/>
              </w:rPr>
            </w:pPr>
            <w:r>
              <w:rPr>
                <w:rFonts w:hint="eastAsia" w:ascii="宋体" w:hAnsi="宋体" w:eastAsia="宋体" w:cs="宋体"/>
                <w:color w:val="auto"/>
                <w:szCs w:val="21"/>
              </w:rPr>
              <w:t>与第一学段相同，第二学段也可以设计长程活动，引导学生主动参与、查阅资料、深入思考、得出结论，经历探求解决问题策略的过程，丰富数学学习的经验.例如，“曹冲称象的故事”，可设计5学时完成：第1〜2学时，可以联系学生对物体质量的感觉，帮助学生在体验活动中理解质量单位的意义，了解一些测量物体质量的工具；</w:t>
            </w:r>
            <w:r>
              <w:rPr>
                <w:rFonts w:hint="eastAsia" w:ascii="宋体" w:hAnsi="宋体" w:eastAsia="宋体" w:cs="宋体"/>
                <w:color w:val="auto"/>
                <w:szCs w:val="21"/>
                <w:highlight w:val="yellow"/>
              </w:rPr>
              <w:t>第 3〜4学时，可以从“曹冲称象”的故事入手，让学生经历测量物体质量的过程，提出如何测量庞然大物质量的问题，鼓励学生探究度量的策略，培养学生的想象力；</w:t>
            </w:r>
            <w:r>
              <w:rPr>
                <w:rFonts w:hint="eastAsia" w:ascii="宋体" w:hAnsi="宋体" w:eastAsia="宋体" w:cs="宋体"/>
                <w:color w:val="auto"/>
                <w:szCs w:val="21"/>
              </w:rPr>
              <w:t>第5学时，鼓励学生回顾与反思主题活动的过程，分析度量策略的数学原理，感悟两个基本事实，以及如何基于这两个基本事实思考现实世界.</w:t>
            </w:r>
          </w:p>
          <w:p>
            <w:pPr>
              <w:pageBreakBefore w:val="0"/>
              <w:kinsoku/>
              <w:overflowPunct/>
              <w:topLinePunct w:val="0"/>
              <w:autoSpaceDE/>
              <w:autoSpaceDN/>
              <w:bidi w:val="0"/>
              <w:adjustRightInd/>
              <w:snapToGrid/>
              <w:spacing w:before="157" w:beforeLines="50" w:line="240" w:lineRule="auto"/>
              <w:ind w:firstLine="420" w:firstLineChars="200"/>
              <w:jc w:val="left"/>
              <w:rPr>
                <w:rFonts w:ascii="宋体" w:hAnsi="宋体" w:eastAsia="宋体" w:cs="宋体"/>
                <w:color w:val="auto"/>
                <w:szCs w:val="21"/>
              </w:rPr>
            </w:pPr>
            <w:r>
              <w:rPr>
                <w:rFonts w:hint="eastAsia" w:ascii="宋体" w:hAnsi="宋体" w:eastAsia="宋体" w:cs="宋体"/>
                <w:color w:val="auto"/>
                <w:szCs w:val="21"/>
              </w:rPr>
              <w:t>主题活动的评价.在第一学段强调关注过程性评价的基础上，还可以增加关注创新性评价.需要注意的是，只要策略和方法是学生独立或小组讨论得到的，对于学生而言，这样的策略和方法就是创新，就应当予以鼓励.要引导学生经历克服困难获得成功的过程，鼓励学生个体和小组在解决问题的过程中提出独特的策略和方法，激发创造 的热情，形成创新意识.</w:t>
            </w:r>
          </w:p>
          <w:p>
            <w:pPr>
              <w:pageBreakBefore w:val="0"/>
              <w:kinsoku/>
              <w:overflowPunct/>
              <w:topLinePunct w:val="0"/>
              <w:autoSpaceDE/>
              <w:autoSpaceDN/>
              <w:bidi w:val="0"/>
              <w:adjustRightInd/>
              <w:snapToGrid/>
              <w:spacing w:before="157" w:beforeLines="50" w:line="240" w:lineRule="auto"/>
              <w:ind w:firstLine="420" w:firstLineChars="200"/>
              <w:jc w:val="left"/>
              <w:rPr>
                <w:rFonts w:ascii="宋体" w:hAnsi="宋体" w:eastAsia="宋体" w:cs="宋体"/>
                <w:color w:val="auto"/>
                <w:szCs w:val="21"/>
              </w:rPr>
            </w:pPr>
            <w:r>
              <w:rPr>
                <w:rFonts w:hint="eastAsia" w:ascii="宋体" w:hAnsi="宋体" w:eastAsia="宋体" w:cs="宋体"/>
                <w:color w:val="auto"/>
                <w:szCs w:val="21"/>
              </w:rPr>
              <w:t>活动实施的保障.对于一些复杂的操作性活动，需要认真准备活动实施所需要的设施，如“曹冲称象的故事”，需要提前收集与质量度量相关的素材，作为学生探究的补充资源；需要准备不同的测量工具，让学生感悟其中的共性和差异；需要了解学生称重实践可能需要的物品</w:t>
            </w:r>
            <w:r>
              <w:rPr>
                <w:rFonts w:hint="eastAsia" w:ascii="宋体" w:hAnsi="宋体" w:eastAsia="宋体" w:cs="宋体"/>
                <w:color w:val="auto"/>
                <w:szCs w:val="21"/>
                <w:highlight w:val="yellow"/>
              </w:rPr>
              <w:t>（如设计缩小版的“称象”学具）；</w:t>
            </w:r>
            <w:r>
              <w:rPr>
                <w:rFonts w:hint="eastAsia" w:ascii="宋体" w:hAnsi="宋体" w:eastAsia="宋体" w:cs="宋体"/>
                <w:color w:val="auto"/>
                <w:szCs w:val="21"/>
              </w:rPr>
              <w:t>等等.</w:t>
            </w:r>
          </w:p>
          <w:p>
            <w:pPr>
              <w:pageBreakBefore w:val="0"/>
              <w:kinsoku/>
              <w:overflowPunct/>
              <w:topLinePunct w:val="0"/>
              <w:autoSpaceDE/>
              <w:autoSpaceDN/>
              <w:bidi w:val="0"/>
              <w:adjustRightInd/>
              <w:snapToGrid/>
              <w:spacing w:before="157" w:beforeLines="50" w:line="240" w:lineRule="auto"/>
              <w:ind w:firstLine="420" w:firstLineChars="200"/>
              <w:jc w:val="left"/>
              <w:rPr>
                <w:rFonts w:ascii="宋体" w:hAnsi="宋体" w:eastAsia="宋体" w:cs="宋体"/>
                <w:color w:val="auto"/>
                <w:szCs w:val="21"/>
              </w:rPr>
            </w:pPr>
            <w:r>
              <w:rPr>
                <w:rFonts w:hint="eastAsia" w:ascii="宋体" w:hAnsi="宋体" w:eastAsia="宋体" w:cs="宋体"/>
                <w:color w:val="auto"/>
                <w:szCs w:val="21"/>
              </w:rPr>
              <w:t>第二学段的主题活动涉及综合性、实践性较强的跨学科内容，需要多学科教师协同教学，统筹设计与实施.</w:t>
            </w:r>
          </w:p>
          <w:p>
            <w:pPr>
              <w:pageBreakBefore w:val="0"/>
              <w:kinsoku/>
              <w:overflowPunct/>
              <w:topLinePunct w:val="0"/>
              <w:autoSpaceDE/>
              <w:autoSpaceDN/>
              <w:bidi w:val="0"/>
              <w:adjustRightInd/>
              <w:snapToGrid/>
              <w:spacing w:before="157" w:beforeLines="50" w:line="240" w:lineRule="auto"/>
              <w:ind w:firstLine="420" w:firstLineChars="200"/>
              <w:jc w:val="left"/>
              <w:rPr>
                <w:rFonts w:hint="eastAsia" w:ascii="宋体" w:hAnsi="宋体" w:eastAsia="宋体" w:cs="宋体"/>
                <w:b/>
                <w:color w:val="auto"/>
                <w:szCs w:val="21"/>
              </w:rPr>
            </w:pPr>
            <w:r>
              <w:rPr>
                <w:rFonts w:hint="eastAsia" w:ascii="宋体" w:hAnsi="宋体" w:eastAsia="宋体" w:cs="宋体"/>
                <w:color w:val="auto"/>
                <w:szCs w:val="21"/>
              </w:rPr>
              <w:t>与第一学段相同，第二学段也可以自行设计主题活动的内容，但要指向综合数学知识、融合其他学科知识的实际情境和真实问题，设计具有操作性的活动.如制订旅游计划（例58）、你有多少根头发、学校中的数学等，引导学生感受数学与其他学科的联系，以及在解决实际问题中的作用，提高应用意识.</w:t>
            </w:r>
          </w:p>
        </w:tc>
      </w:tr>
    </w:tbl>
    <w:p>
      <w:pPr>
        <w:keepNext/>
        <w:keepLines/>
        <w:pageBreakBefore w:val="0"/>
        <w:kinsoku/>
        <w:overflowPunct/>
        <w:topLinePunct w:val="0"/>
        <w:autoSpaceDE/>
        <w:autoSpaceDN/>
        <w:bidi w:val="0"/>
        <w:adjustRightInd/>
        <w:snapToGrid/>
        <w:spacing w:before="157" w:beforeLines="50" w:line="240" w:lineRule="auto"/>
        <w:jc w:val="left"/>
        <w:rPr>
          <w:rFonts w:hint="default"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附件4：课程内容中的实例</w:t>
      </w:r>
    </w:p>
    <w:p>
      <w:pPr>
        <w:pageBreakBefore w:val="0"/>
        <w:kinsoku/>
        <w:overflowPunct/>
        <w:topLinePunct w:val="0"/>
        <w:autoSpaceDE/>
        <w:autoSpaceDN/>
        <w:bidi w:val="0"/>
        <w:adjustRightInd/>
        <w:snapToGrid/>
        <w:spacing w:before="157" w:beforeLines="50" w:line="240" w:lineRule="auto"/>
        <w:rPr>
          <w:rFonts w:hint="eastAsia"/>
          <w:color w:val="auto"/>
        </w:rPr>
      </w:pPr>
    </w:p>
    <w:p>
      <w:pPr>
        <w:keepNext/>
        <w:keepLines/>
        <w:pageBreakBefore w:val="0"/>
        <w:kinsoku/>
        <w:overflowPunct/>
        <w:topLinePunct w:val="0"/>
        <w:autoSpaceDE/>
        <w:autoSpaceDN/>
        <w:bidi w:val="0"/>
        <w:adjustRightInd/>
        <w:snapToGrid/>
        <w:spacing w:before="157" w:beforeLines="50" w:line="240" w:lineRule="auto"/>
        <w:jc w:val="center"/>
        <w:rPr>
          <w:color w:val="auto"/>
          <w:vertAlign w:val="baseline"/>
        </w:rPr>
      </w:pPr>
      <w:r>
        <w:rPr>
          <w:rFonts w:hint="eastAsia" w:ascii="宋体" w:hAnsi="宋体" w:eastAsia="宋体" w:cs="宋体"/>
          <w:b/>
          <w:color w:val="auto"/>
          <w:szCs w:val="21"/>
        </w:rPr>
        <w:t>第</w:t>
      </w:r>
      <w:r>
        <w:rPr>
          <w:rFonts w:hint="eastAsia" w:ascii="宋体" w:hAnsi="宋体" w:eastAsia="宋体" w:cs="宋体"/>
          <w:b/>
          <w:color w:val="auto"/>
          <w:szCs w:val="21"/>
          <w:lang w:val="en-US" w:eastAsia="zh-CN"/>
        </w:rPr>
        <w:t>一</w:t>
      </w:r>
      <w:r>
        <w:rPr>
          <w:rFonts w:hint="eastAsia" w:ascii="宋体" w:hAnsi="宋体" w:eastAsia="宋体" w:cs="宋体"/>
          <w:b/>
          <w:color w:val="auto"/>
          <w:szCs w:val="21"/>
        </w:rPr>
        <w:t>学段（</w:t>
      </w:r>
      <w:r>
        <w:rPr>
          <w:rFonts w:hint="eastAsia" w:ascii="宋体" w:hAnsi="宋体" w:eastAsia="宋体" w:cs="宋体"/>
          <w:b/>
          <w:color w:val="auto"/>
          <w:szCs w:val="21"/>
          <w:lang w:val="en-US" w:eastAsia="zh-CN"/>
        </w:rPr>
        <w:t>1-2</w:t>
      </w:r>
      <w:r>
        <w:rPr>
          <w:rFonts w:hint="eastAsia" w:ascii="宋体" w:hAnsi="宋体" w:eastAsia="宋体" w:cs="宋体"/>
          <w:b/>
          <w:color w:val="auto"/>
          <w:szCs w:val="21"/>
        </w:rPr>
        <w:t>年级）</w:t>
      </w:r>
    </w:p>
    <w:p>
      <w:pPr>
        <w:pageBreakBefore w:val="0"/>
        <w:kinsoku/>
        <w:overflowPunct/>
        <w:topLinePunct w:val="0"/>
        <w:autoSpaceDE/>
        <w:autoSpaceDN/>
        <w:bidi w:val="0"/>
        <w:adjustRightInd/>
        <w:snapToGrid/>
        <w:spacing w:before="157" w:beforeLines="50" w:line="240" w:lineRule="auto"/>
        <w:ind w:firstLine="421" w:firstLineChars="200"/>
        <w:rPr>
          <w:rFonts w:hint="eastAsia" w:ascii="宋体" w:hAnsi="宋体" w:eastAsia="宋体" w:cs="宋体"/>
          <w:b/>
          <w:bCs/>
          <w:color w:val="auto"/>
          <w:szCs w:val="21"/>
        </w:rPr>
      </w:pPr>
    </w:p>
    <w:p>
      <w:pPr>
        <w:keepNext/>
        <w:keepLines/>
        <w:pageBreakBefore w:val="0"/>
        <w:kinsoku/>
        <w:overflowPunct/>
        <w:topLinePunct w:val="0"/>
        <w:autoSpaceDE/>
        <w:autoSpaceDN/>
        <w:bidi w:val="0"/>
        <w:adjustRightInd/>
        <w:snapToGrid/>
        <w:spacing w:before="157" w:beforeLines="50" w:line="240" w:lineRule="auto"/>
        <w:ind w:firstLine="421" w:firstLineChars="200"/>
        <w:jc w:val="both"/>
        <w:rPr>
          <w:rFonts w:hint="eastAsia" w:ascii="宋体" w:hAnsi="宋体" w:eastAsia="宋体" w:cs="宋体"/>
          <w:b/>
          <w:color w:val="auto"/>
          <w:szCs w:val="21"/>
        </w:rPr>
      </w:pPr>
      <w:r>
        <w:rPr>
          <w:rFonts w:hint="eastAsia" w:ascii="宋体" w:hAnsi="宋体" w:eastAsia="宋体" w:cs="宋体"/>
          <w:b/>
          <w:color w:val="auto"/>
          <w:szCs w:val="21"/>
        </w:rPr>
        <w:t>例48  欢乐购物街</w:t>
      </w:r>
    </w:p>
    <w:p>
      <w:pPr>
        <w:pageBreakBefore w:val="0"/>
        <w:kinsoku/>
        <w:overflowPunct/>
        <w:topLinePunct w:val="0"/>
        <w:autoSpaceDE/>
        <w:autoSpaceDN/>
        <w:bidi w:val="0"/>
        <w:adjustRightInd/>
        <w:snapToGrid/>
        <w:spacing w:before="157" w:beforeLines="50" w:line="240" w:lineRule="auto"/>
        <w:ind w:firstLine="420" w:firstLineChars="200"/>
        <w:rPr>
          <w:rFonts w:ascii="宋体" w:hAnsi="宋体" w:eastAsia="宋体" w:cs="宋体"/>
          <w:color w:val="auto"/>
          <w:szCs w:val="21"/>
        </w:rPr>
      </w:pPr>
      <w:r>
        <w:rPr>
          <w:rFonts w:hint="eastAsia" w:ascii="宋体" w:hAnsi="宋体" w:eastAsia="宋体" w:cs="宋体"/>
          <w:color w:val="auto"/>
          <w:szCs w:val="21"/>
        </w:rPr>
        <w:t>在购物活动中对商品进行定价或者买卖，在定价、付钱和找钱等具体活动中，认识人民币的相关知识.</w:t>
      </w:r>
    </w:p>
    <w:p>
      <w:pPr>
        <w:pageBreakBefore w:val="0"/>
        <w:kinsoku/>
        <w:overflowPunct/>
        <w:topLinePunct w:val="0"/>
        <w:autoSpaceDE/>
        <w:autoSpaceDN/>
        <w:bidi w:val="0"/>
        <w:adjustRightInd/>
        <w:snapToGrid/>
        <w:spacing w:before="157" w:beforeLines="50" w:line="240" w:lineRule="auto"/>
        <w:ind w:firstLine="420" w:firstLineChars="200"/>
        <w:rPr>
          <w:rFonts w:ascii="宋体" w:hAnsi="宋体" w:eastAsia="宋体" w:cs="宋体"/>
          <w:color w:val="auto"/>
          <w:szCs w:val="21"/>
        </w:rPr>
      </w:pPr>
      <w:r>
        <w:rPr>
          <w:rFonts w:hint="eastAsia" w:ascii="宋体" w:hAnsi="宋体" w:eastAsia="宋体" w:cs="宋体"/>
          <w:color w:val="auto"/>
          <w:szCs w:val="21"/>
        </w:rPr>
        <w:t>【说明】基于生活经验，让学生回顾看到过的和经历过的购物过程，教师设计购物活动，帮助学生在这样的活动中认识并会使用人民币，体会货币单位的换算，加深对加减运算的理解，形成初步的量感.同时，帮助学生感受货币的作用、商品与货币的关系，形成初步的金融素养.</w:t>
      </w:r>
    </w:p>
    <w:p>
      <w:pPr>
        <w:pageBreakBefore w:val="0"/>
        <w:kinsoku/>
        <w:overflowPunct/>
        <w:topLinePunct w:val="0"/>
        <w:autoSpaceDE/>
        <w:autoSpaceDN/>
        <w:bidi w:val="0"/>
        <w:adjustRightInd/>
        <w:snapToGrid/>
        <w:spacing w:before="157" w:beforeLines="50" w:line="240" w:lineRule="auto"/>
        <w:ind w:firstLine="420" w:firstLineChars="200"/>
        <w:rPr>
          <w:rFonts w:ascii="宋体" w:hAnsi="宋体" w:eastAsia="宋体" w:cs="宋体"/>
          <w:color w:val="auto"/>
          <w:szCs w:val="21"/>
        </w:rPr>
      </w:pPr>
      <w:r>
        <w:rPr>
          <w:rFonts w:hint="eastAsia" w:ascii="宋体" w:hAnsi="宋体" w:eastAsia="宋体" w:cs="宋体"/>
          <w:color w:val="auto"/>
          <w:szCs w:val="21"/>
        </w:rPr>
        <w:t>此主题活动可作如下设计.</w:t>
      </w:r>
    </w:p>
    <w:p>
      <w:pPr>
        <w:pageBreakBefore w:val="0"/>
        <w:kinsoku/>
        <w:overflowPunct/>
        <w:topLinePunct w:val="0"/>
        <w:autoSpaceDE/>
        <w:autoSpaceDN/>
        <w:bidi w:val="0"/>
        <w:adjustRightInd/>
        <w:snapToGrid/>
        <w:spacing w:before="157" w:beforeLines="50" w:line="240" w:lineRule="auto"/>
        <w:ind w:firstLine="420" w:firstLineChars="200"/>
        <w:rPr>
          <w:rFonts w:ascii="宋体" w:hAnsi="宋体" w:eastAsia="宋体" w:cs="宋体"/>
          <w:color w:val="auto"/>
          <w:szCs w:val="21"/>
        </w:rPr>
      </w:pPr>
      <w:r>
        <w:rPr>
          <w:rFonts w:hint="eastAsia" w:ascii="宋体" w:hAnsi="宋体" w:eastAsia="宋体" w:cs="宋体"/>
          <w:color w:val="auto"/>
          <w:szCs w:val="21"/>
        </w:rPr>
        <w:t>（1）筹备购物街</w:t>
      </w:r>
    </w:p>
    <w:p>
      <w:pPr>
        <w:pageBreakBefore w:val="0"/>
        <w:kinsoku/>
        <w:overflowPunct/>
        <w:topLinePunct w:val="0"/>
        <w:autoSpaceDE/>
        <w:autoSpaceDN/>
        <w:bidi w:val="0"/>
        <w:adjustRightInd/>
        <w:snapToGrid/>
        <w:spacing w:before="157" w:beforeLines="50" w:line="240" w:lineRule="auto"/>
        <w:ind w:firstLine="420" w:firstLineChars="200"/>
        <w:rPr>
          <w:rFonts w:ascii="宋体" w:hAnsi="宋体" w:eastAsia="宋体" w:cs="宋体"/>
          <w:color w:val="auto"/>
          <w:szCs w:val="21"/>
        </w:rPr>
      </w:pPr>
      <w:r>
        <w:rPr>
          <w:rFonts w:hint="eastAsia" w:ascii="宋体" w:hAnsi="宋体" w:eastAsia="宋体" w:cs="宋体"/>
          <w:color w:val="auto"/>
          <w:szCs w:val="21"/>
        </w:rPr>
        <w:t>教师和学生共同筹备，例如：教师准备作为学具的“人民币”, 引导学生认识人民币，知道不同面值人民币之间的换算；每名学生带 2件用来买卖的商品，可以是图书、玩具、文具等；师生共同布置购物街.</w:t>
      </w:r>
    </w:p>
    <w:p>
      <w:pPr>
        <w:pageBreakBefore w:val="0"/>
        <w:kinsoku/>
        <w:overflowPunct/>
        <w:topLinePunct w:val="0"/>
        <w:autoSpaceDE/>
        <w:autoSpaceDN/>
        <w:bidi w:val="0"/>
        <w:adjustRightInd/>
        <w:snapToGrid/>
        <w:spacing w:before="157" w:beforeLines="50" w:line="240" w:lineRule="auto"/>
        <w:ind w:firstLine="420" w:firstLineChars="200"/>
        <w:rPr>
          <w:rFonts w:ascii="宋体" w:hAnsi="宋体" w:eastAsia="宋体" w:cs="宋体"/>
          <w:color w:val="auto"/>
          <w:szCs w:val="21"/>
        </w:rPr>
      </w:pPr>
      <w:r>
        <w:rPr>
          <w:rFonts w:hint="eastAsia" w:ascii="宋体" w:hAnsi="宋体" w:eastAsia="宋体" w:cs="宋体"/>
          <w:color w:val="auto"/>
          <w:szCs w:val="21"/>
        </w:rPr>
        <w:t>此活动可以分多次进行，确保每名学生至少经历一次买和卖的过程，引导学生熟悉货币之间的换算，体会买者和卖者操作过程和思考方式的不同，进一步理解加减法的应用，感悟货币与商品的关系，体会货币交流的过程，形成初步的金融素养.</w:t>
      </w:r>
    </w:p>
    <w:p>
      <w:pPr>
        <w:pageBreakBefore w:val="0"/>
        <w:kinsoku/>
        <w:overflowPunct/>
        <w:topLinePunct w:val="0"/>
        <w:autoSpaceDE/>
        <w:autoSpaceDN/>
        <w:bidi w:val="0"/>
        <w:adjustRightInd/>
        <w:snapToGrid/>
        <w:spacing w:before="157" w:beforeLines="50" w:line="240" w:lineRule="auto"/>
        <w:ind w:firstLine="420" w:firstLineChars="200"/>
        <w:rPr>
          <w:rFonts w:ascii="宋体" w:hAnsi="宋体" w:eastAsia="宋体" w:cs="宋体"/>
          <w:color w:val="auto"/>
          <w:szCs w:val="21"/>
        </w:rPr>
      </w:pPr>
      <w:r>
        <w:rPr>
          <w:rFonts w:hint="eastAsia" w:ascii="宋体" w:hAnsi="宋体" w:eastAsia="宋体" w:cs="宋体"/>
          <w:color w:val="auto"/>
          <w:szCs w:val="21"/>
        </w:rPr>
        <w:t>（2）货币小课堂</w:t>
      </w:r>
    </w:p>
    <w:p>
      <w:pPr>
        <w:pageBreakBefore w:val="0"/>
        <w:kinsoku/>
        <w:overflowPunct/>
        <w:topLinePunct w:val="0"/>
        <w:autoSpaceDE/>
        <w:autoSpaceDN/>
        <w:bidi w:val="0"/>
        <w:adjustRightInd/>
        <w:snapToGrid/>
        <w:spacing w:before="157" w:beforeLines="50" w:line="240" w:lineRule="auto"/>
        <w:ind w:firstLine="420" w:firstLineChars="200"/>
        <w:rPr>
          <w:rFonts w:ascii="宋体" w:hAnsi="宋体" w:eastAsia="宋体" w:cs="宋体"/>
          <w:color w:val="auto"/>
          <w:szCs w:val="21"/>
        </w:rPr>
      </w:pPr>
      <w:r>
        <w:rPr>
          <w:rFonts w:hint="eastAsia" w:ascii="宋体" w:hAnsi="宋体" w:eastAsia="宋体" w:cs="宋体"/>
          <w:color w:val="auto"/>
          <w:szCs w:val="21"/>
        </w:rPr>
        <w:t>组织学生对购物过程进行回顾和反思，感知货币的意义；引导学生查阅资料，了解中国货币的历史知识，知道人类最初的货币、现代国家的货币和货币单位，并进行交流，感悟货币的价值、货币与商品的关系，了解简单的金融知识.</w:t>
      </w:r>
    </w:p>
    <w:p>
      <w:pPr>
        <w:keepNext/>
        <w:keepLines/>
        <w:pageBreakBefore w:val="0"/>
        <w:kinsoku/>
        <w:overflowPunct/>
        <w:topLinePunct w:val="0"/>
        <w:autoSpaceDE/>
        <w:autoSpaceDN/>
        <w:bidi w:val="0"/>
        <w:adjustRightInd/>
        <w:snapToGrid/>
        <w:spacing w:before="157" w:beforeLines="50" w:line="240" w:lineRule="auto"/>
        <w:ind w:firstLine="421" w:firstLineChars="200"/>
        <w:jc w:val="both"/>
        <w:rPr>
          <w:rFonts w:hint="eastAsia" w:ascii="宋体" w:hAnsi="宋体" w:eastAsia="宋体" w:cs="宋体"/>
          <w:b/>
          <w:color w:val="auto"/>
          <w:szCs w:val="21"/>
        </w:rPr>
      </w:pPr>
      <w:r>
        <w:rPr>
          <w:rFonts w:hint="eastAsia" w:ascii="宋体" w:hAnsi="宋体" w:eastAsia="宋体" w:cs="宋体"/>
          <w:b/>
          <w:color w:val="auto"/>
          <w:szCs w:val="21"/>
        </w:rPr>
        <w:t>例49  时间在哪里</w:t>
      </w:r>
    </w:p>
    <w:p>
      <w:pPr>
        <w:pageBreakBefore w:val="0"/>
        <w:kinsoku/>
        <w:overflowPunct/>
        <w:topLinePunct w:val="0"/>
        <w:autoSpaceDE/>
        <w:autoSpaceDN/>
        <w:bidi w:val="0"/>
        <w:adjustRightInd/>
        <w:snapToGrid/>
        <w:spacing w:before="157" w:beforeLines="50" w:line="240" w:lineRule="auto"/>
        <w:ind w:firstLine="420" w:firstLineChars="200"/>
        <w:rPr>
          <w:rFonts w:ascii="宋体" w:hAnsi="宋体" w:eastAsia="宋体" w:cs="宋体"/>
          <w:color w:val="auto"/>
          <w:szCs w:val="21"/>
        </w:rPr>
      </w:pPr>
      <w:r>
        <w:rPr>
          <w:rFonts w:hint="eastAsia" w:ascii="宋体" w:hAnsi="宋体" w:eastAsia="宋体" w:cs="宋体"/>
          <w:color w:val="auto"/>
          <w:szCs w:val="21"/>
        </w:rPr>
        <w:t>引导学生述说日常生活中与时间有关的事情，认识时间以及时间单位之间的关系，感受时间是对过程的度量.</w:t>
      </w:r>
    </w:p>
    <w:p>
      <w:pPr>
        <w:pageBreakBefore w:val="0"/>
        <w:kinsoku/>
        <w:overflowPunct/>
        <w:topLinePunct w:val="0"/>
        <w:autoSpaceDE/>
        <w:autoSpaceDN/>
        <w:bidi w:val="0"/>
        <w:adjustRightInd/>
        <w:snapToGrid/>
        <w:spacing w:before="157" w:beforeLines="50" w:line="240" w:lineRule="auto"/>
        <w:ind w:firstLine="420" w:firstLineChars="200"/>
        <w:rPr>
          <w:rFonts w:ascii="宋体" w:hAnsi="宋体" w:eastAsia="宋体" w:cs="宋体"/>
          <w:color w:val="auto"/>
          <w:szCs w:val="21"/>
        </w:rPr>
      </w:pPr>
      <w:r>
        <w:rPr>
          <w:rFonts w:hint="eastAsia" w:ascii="宋体" w:hAnsi="宋体" w:eastAsia="宋体" w:cs="宋体"/>
          <w:color w:val="auto"/>
          <w:szCs w:val="21"/>
        </w:rPr>
        <w:t>【说明】此主题活动可根据不同学期的教学内容，设计不同的活动内容.</w:t>
      </w:r>
    </w:p>
    <w:p>
      <w:pPr>
        <w:pageBreakBefore w:val="0"/>
        <w:kinsoku/>
        <w:overflowPunct/>
        <w:topLinePunct w:val="0"/>
        <w:autoSpaceDE/>
        <w:autoSpaceDN/>
        <w:bidi w:val="0"/>
        <w:adjustRightInd/>
        <w:snapToGrid/>
        <w:spacing w:before="157" w:beforeLines="50" w:line="240" w:lineRule="auto"/>
        <w:ind w:firstLine="420" w:firstLineChars="200"/>
        <w:rPr>
          <w:rFonts w:ascii="宋体" w:hAnsi="宋体" w:eastAsia="宋体" w:cs="宋体"/>
          <w:color w:val="auto"/>
          <w:szCs w:val="21"/>
        </w:rPr>
      </w:pPr>
      <w:r>
        <w:rPr>
          <w:rFonts w:hint="eastAsia" w:ascii="宋体" w:hAnsi="宋体" w:eastAsia="宋体" w:cs="宋体"/>
          <w:color w:val="auto"/>
          <w:szCs w:val="21"/>
        </w:rPr>
        <w:t>（1）时间是什么</w:t>
      </w:r>
    </w:p>
    <w:p>
      <w:pPr>
        <w:pageBreakBefore w:val="0"/>
        <w:kinsoku/>
        <w:overflowPunct/>
        <w:topLinePunct w:val="0"/>
        <w:autoSpaceDE/>
        <w:autoSpaceDN/>
        <w:bidi w:val="0"/>
        <w:adjustRightInd/>
        <w:snapToGrid/>
        <w:spacing w:before="157" w:beforeLines="50" w:line="240" w:lineRule="auto"/>
        <w:ind w:firstLine="420" w:firstLineChars="200"/>
        <w:rPr>
          <w:rFonts w:ascii="宋体" w:hAnsi="宋体" w:eastAsia="宋体" w:cs="宋体"/>
          <w:color w:val="auto"/>
          <w:szCs w:val="21"/>
        </w:rPr>
      </w:pPr>
      <w:r>
        <w:rPr>
          <w:rFonts w:hint="eastAsia" w:ascii="宋体" w:hAnsi="宋体" w:eastAsia="宋体" w:cs="宋体"/>
          <w:color w:val="auto"/>
          <w:szCs w:val="21"/>
        </w:rPr>
        <w:t>依据学生的生活经验，以讲故事的形式，让学生表述1分钟、 1秒、1小时所刻画的过程的长短，例如，回顾运动会跑步的场景,100米比赛成绩需要用秒度量，1500米比赛成绩需要用分度量，马拉松比赛成绩需要用小时度量.</w:t>
      </w:r>
    </w:p>
    <w:p>
      <w:pPr>
        <w:pageBreakBefore w:val="0"/>
        <w:kinsoku/>
        <w:overflowPunct/>
        <w:topLinePunct w:val="0"/>
        <w:autoSpaceDE/>
        <w:autoSpaceDN/>
        <w:bidi w:val="0"/>
        <w:adjustRightInd/>
        <w:snapToGrid/>
        <w:spacing w:before="157" w:beforeLines="50" w:line="240" w:lineRule="auto"/>
        <w:ind w:firstLine="420" w:firstLineChars="200"/>
        <w:rPr>
          <w:rFonts w:ascii="宋体" w:hAnsi="宋体" w:eastAsia="宋体" w:cs="宋体"/>
          <w:color w:val="auto"/>
          <w:szCs w:val="21"/>
        </w:rPr>
      </w:pPr>
      <w:r>
        <w:rPr>
          <w:rFonts w:hint="eastAsia" w:ascii="宋体" w:hAnsi="宋体" w:eastAsia="宋体" w:cs="宋体"/>
          <w:color w:val="auto"/>
          <w:szCs w:val="21"/>
        </w:rPr>
        <w:t>（2）时间在哪里</w:t>
      </w:r>
    </w:p>
    <w:p>
      <w:pPr>
        <w:pageBreakBefore w:val="0"/>
        <w:kinsoku/>
        <w:overflowPunct/>
        <w:topLinePunct w:val="0"/>
        <w:autoSpaceDE/>
        <w:autoSpaceDN/>
        <w:bidi w:val="0"/>
        <w:adjustRightInd/>
        <w:snapToGrid/>
        <w:spacing w:before="157" w:beforeLines="50" w:line="240" w:lineRule="auto"/>
        <w:ind w:firstLine="420" w:firstLineChars="200"/>
        <w:rPr>
          <w:rFonts w:ascii="宋体" w:hAnsi="宋体" w:eastAsia="宋体" w:cs="宋体"/>
          <w:color w:val="auto"/>
          <w:szCs w:val="21"/>
        </w:rPr>
      </w:pPr>
      <w:r>
        <w:rPr>
          <w:rFonts w:hint="eastAsia" w:ascii="宋体" w:hAnsi="宋体" w:eastAsia="宋体" w:cs="宋体"/>
          <w:color w:val="auto"/>
          <w:szCs w:val="21"/>
        </w:rPr>
        <w:t>根据生活经验，学生通过交流能够认识钟表所示的时间；在此基础上，教师引导学生参照时针、分针、秒针的运动关系，理解时间单位之间的关系.在“拨一拨、说一说、认一认、读一读”等活动中，加深对时间表达的理解.</w:t>
      </w:r>
    </w:p>
    <w:p>
      <w:pPr>
        <w:pageBreakBefore w:val="0"/>
        <w:kinsoku/>
        <w:overflowPunct/>
        <w:topLinePunct w:val="0"/>
        <w:autoSpaceDE/>
        <w:autoSpaceDN/>
        <w:bidi w:val="0"/>
        <w:adjustRightInd/>
        <w:snapToGrid/>
        <w:spacing w:before="157" w:beforeLines="50" w:line="240" w:lineRule="auto"/>
        <w:ind w:firstLine="420" w:firstLineChars="200"/>
        <w:rPr>
          <w:rFonts w:ascii="宋体" w:hAnsi="宋体" w:eastAsia="宋体" w:cs="宋体"/>
          <w:color w:val="auto"/>
          <w:szCs w:val="21"/>
        </w:rPr>
      </w:pPr>
      <w:r>
        <w:rPr>
          <w:rFonts w:hint="eastAsia" w:ascii="宋体" w:hAnsi="宋体" w:eastAsia="宋体" w:cs="宋体"/>
          <w:color w:val="auto"/>
          <w:szCs w:val="21"/>
        </w:rPr>
        <w:t>（3）1分钟能做什么</w:t>
      </w:r>
    </w:p>
    <w:p>
      <w:pPr>
        <w:pageBreakBefore w:val="0"/>
        <w:kinsoku/>
        <w:overflowPunct/>
        <w:topLinePunct w:val="0"/>
        <w:autoSpaceDE/>
        <w:autoSpaceDN/>
        <w:bidi w:val="0"/>
        <w:adjustRightInd/>
        <w:snapToGrid/>
        <w:spacing w:before="157" w:beforeLines="50" w:line="240" w:lineRule="auto"/>
        <w:ind w:firstLine="420" w:firstLineChars="200"/>
        <w:rPr>
          <w:rFonts w:ascii="宋体" w:hAnsi="宋体" w:eastAsia="宋体" w:cs="宋体"/>
          <w:color w:val="auto"/>
          <w:szCs w:val="21"/>
        </w:rPr>
      </w:pPr>
      <w:r>
        <w:rPr>
          <w:rFonts w:hint="eastAsia" w:ascii="宋体" w:hAnsi="宋体" w:eastAsia="宋体" w:cs="宋体"/>
          <w:color w:val="auto"/>
          <w:szCs w:val="21"/>
        </w:rPr>
        <w:t>鼓励学生想象并实际操作，感受1分钟有多长、能做什么，如脉搏能跳多少下，读文章能读多少字，跳绳能跳多少次，积累度量时间的经验.引导学生查阅资料，如蜂鸟1分钟振动翅膀的次数、蜗牛1分钟爬行的距离、光1分钟传播的距离等，加深对时间的认识.</w:t>
      </w:r>
    </w:p>
    <w:p>
      <w:pPr>
        <w:pageBreakBefore w:val="0"/>
        <w:kinsoku/>
        <w:overflowPunct/>
        <w:topLinePunct w:val="0"/>
        <w:autoSpaceDE/>
        <w:autoSpaceDN/>
        <w:bidi w:val="0"/>
        <w:adjustRightInd/>
        <w:snapToGrid/>
        <w:spacing w:before="157" w:beforeLines="50" w:line="240" w:lineRule="auto"/>
        <w:ind w:firstLine="420" w:firstLineChars="200"/>
        <w:rPr>
          <w:rFonts w:ascii="宋体" w:hAnsi="宋体" w:eastAsia="宋体" w:cs="宋体"/>
          <w:color w:val="auto"/>
          <w:szCs w:val="21"/>
        </w:rPr>
      </w:pPr>
      <w:r>
        <w:rPr>
          <w:rFonts w:hint="eastAsia" w:ascii="宋体" w:hAnsi="宋体" w:eastAsia="宋体" w:cs="宋体"/>
          <w:color w:val="auto"/>
          <w:szCs w:val="21"/>
        </w:rPr>
        <w:t>（4）计时工具</w:t>
      </w:r>
    </w:p>
    <w:p>
      <w:pPr>
        <w:pageBreakBefore w:val="0"/>
        <w:kinsoku/>
        <w:overflowPunct/>
        <w:topLinePunct w:val="0"/>
        <w:autoSpaceDE/>
        <w:autoSpaceDN/>
        <w:bidi w:val="0"/>
        <w:adjustRightInd/>
        <w:snapToGrid/>
        <w:spacing w:before="157" w:beforeLines="50" w:line="240" w:lineRule="auto"/>
        <w:ind w:firstLine="420" w:firstLineChars="200"/>
        <w:rPr>
          <w:rFonts w:ascii="宋体" w:hAnsi="宋体" w:eastAsia="宋体" w:cs="宋体"/>
          <w:color w:val="auto"/>
          <w:szCs w:val="21"/>
        </w:rPr>
      </w:pPr>
      <w:r>
        <w:rPr>
          <w:rFonts w:hint="eastAsia" w:ascii="宋体" w:hAnsi="宋体" w:eastAsia="宋体" w:cs="宋体"/>
          <w:color w:val="auto"/>
          <w:szCs w:val="21"/>
        </w:rPr>
        <w:t>展示中国古代的计时工具，如漏壶、滴漏，解释其中的原理，让学生体会逝水流年的意境.鼓励学生收集机械钟表和电子钟表的图片，感受科学计时的进步.</w:t>
      </w:r>
    </w:p>
    <w:p>
      <w:pPr>
        <w:keepNext/>
        <w:keepLines/>
        <w:pageBreakBefore w:val="0"/>
        <w:kinsoku/>
        <w:overflowPunct/>
        <w:topLinePunct w:val="0"/>
        <w:autoSpaceDE/>
        <w:autoSpaceDN/>
        <w:bidi w:val="0"/>
        <w:adjustRightInd/>
        <w:snapToGrid/>
        <w:spacing w:before="157" w:beforeLines="50" w:line="240" w:lineRule="auto"/>
        <w:ind w:firstLine="421" w:firstLineChars="200"/>
        <w:jc w:val="both"/>
        <w:rPr>
          <w:rFonts w:hint="eastAsia" w:ascii="宋体" w:hAnsi="宋体" w:eastAsia="宋体" w:cs="宋体"/>
          <w:b/>
          <w:color w:val="auto"/>
          <w:szCs w:val="21"/>
        </w:rPr>
      </w:pPr>
      <w:r>
        <w:rPr>
          <w:rFonts w:hint="eastAsia" w:ascii="宋体" w:hAnsi="宋体" w:eastAsia="宋体" w:cs="宋体"/>
          <w:b/>
          <w:color w:val="auto"/>
          <w:szCs w:val="21"/>
        </w:rPr>
        <w:t>例51 身体上的尺子</w:t>
      </w:r>
    </w:p>
    <w:p>
      <w:pPr>
        <w:pageBreakBefore w:val="0"/>
        <w:kinsoku/>
        <w:overflowPunct/>
        <w:topLinePunct w:val="0"/>
        <w:autoSpaceDE/>
        <w:autoSpaceDN/>
        <w:bidi w:val="0"/>
        <w:adjustRightInd/>
        <w:snapToGrid/>
        <w:spacing w:before="157" w:beforeLines="50" w:line="240" w:lineRule="auto"/>
        <w:ind w:firstLine="420" w:firstLineChars="200"/>
        <w:rPr>
          <w:rFonts w:ascii="宋体" w:hAnsi="宋体" w:eastAsia="宋体" w:cs="宋体"/>
          <w:color w:val="auto"/>
          <w:szCs w:val="21"/>
        </w:rPr>
      </w:pPr>
      <w:r>
        <w:rPr>
          <w:rFonts w:hint="eastAsia" w:ascii="宋体" w:hAnsi="宋体" w:eastAsia="宋体" w:cs="宋体"/>
          <w:color w:val="auto"/>
          <w:szCs w:val="21"/>
        </w:rPr>
        <w:t>引导学生发现自己身体上的长度单位，经历用身体上的长度单位测量物体的过程，直观理解度量的意义.</w:t>
      </w:r>
    </w:p>
    <w:p>
      <w:pPr>
        <w:pageBreakBefore w:val="0"/>
        <w:kinsoku/>
        <w:overflowPunct/>
        <w:topLinePunct w:val="0"/>
        <w:autoSpaceDE/>
        <w:autoSpaceDN/>
        <w:bidi w:val="0"/>
        <w:adjustRightInd/>
        <w:snapToGrid/>
        <w:spacing w:before="157" w:beforeLines="50" w:line="240" w:lineRule="auto"/>
        <w:ind w:firstLine="420" w:firstLineChars="200"/>
        <w:rPr>
          <w:rFonts w:ascii="宋体" w:hAnsi="宋体" w:eastAsia="宋体" w:cs="宋体"/>
          <w:color w:val="auto"/>
          <w:szCs w:val="21"/>
        </w:rPr>
      </w:pPr>
      <w:r>
        <w:rPr>
          <w:rFonts w:hint="eastAsia" w:ascii="宋体" w:hAnsi="宋体" w:eastAsia="宋体" w:cs="宋体"/>
          <w:color w:val="auto"/>
          <w:szCs w:val="21"/>
        </w:rPr>
        <w:t>【说明】学生对测量的学习不应停留在对标准测量单位的认识,还应了解非标准测量单位，能根据实际需求选择或创造合适的单位，能进行合理估测.应从长度测量的学习开始，通过主题活动帮助学生逐步在具体测量活动中加深对度量思想的体会.</w:t>
      </w:r>
    </w:p>
    <w:p>
      <w:pPr>
        <w:pageBreakBefore w:val="0"/>
        <w:kinsoku/>
        <w:overflowPunct/>
        <w:topLinePunct w:val="0"/>
        <w:autoSpaceDE/>
        <w:autoSpaceDN/>
        <w:bidi w:val="0"/>
        <w:adjustRightInd/>
        <w:snapToGrid/>
        <w:spacing w:before="157" w:beforeLines="50" w:line="240" w:lineRule="auto"/>
        <w:ind w:firstLine="420" w:firstLineChars="200"/>
        <w:rPr>
          <w:rFonts w:ascii="宋体" w:hAnsi="宋体" w:eastAsia="宋体" w:cs="宋体"/>
          <w:color w:val="auto"/>
          <w:szCs w:val="21"/>
        </w:rPr>
      </w:pPr>
      <w:r>
        <w:rPr>
          <w:rFonts w:hint="eastAsia" w:ascii="宋体" w:hAnsi="宋体" w:eastAsia="宋体" w:cs="宋体"/>
          <w:color w:val="auto"/>
          <w:szCs w:val="21"/>
        </w:rPr>
        <w:t>此主题活动可作以下设计.</w:t>
      </w:r>
    </w:p>
    <w:p>
      <w:pPr>
        <w:pageBreakBefore w:val="0"/>
        <w:kinsoku/>
        <w:overflowPunct/>
        <w:topLinePunct w:val="0"/>
        <w:autoSpaceDE/>
        <w:autoSpaceDN/>
        <w:bidi w:val="0"/>
        <w:adjustRightInd/>
        <w:snapToGrid/>
        <w:spacing w:before="157" w:beforeLines="50" w:line="240" w:lineRule="auto"/>
        <w:ind w:firstLine="420" w:firstLineChars="200"/>
        <w:rPr>
          <w:rFonts w:ascii="宋体" w:hAnsi="宋体" w:eastAsia="宋体" w:cs="宋体"/>
          <w:color w:val="auto"/>
          <w:szCs w:val="21"/>
        </w:rPr>
      </w:pPr>
      <w:r>
        <w:rPr>
          <w:rFonts w:hint="eastAsia" w:ascii="宋体" w:hAnsi="宋体" w:eastAsia="宋体" w:cs="宋体"/>
          <w:color w:val="auto"/>
          <w:szCs w:val="21"/>
        </w:rPr>
        <w:t>（1）发现身体上的“长度”</w:t>
      </w:r>
    </w:p>
    <w:p>
      <w:pPr>
        <w:pageBreakBefore w:val="0"/>
        <w:kinsoku/>
        <w:overflowPunct/>
        <w:topLinePunct w:val="0"/>
        <w:autoSpaceDE/>
        <w:autoSpaceDN/>
        <w:bidi w:val="0"/>
        <w:adjustRightInd/>
        <w:snapToGrid/>
        <w:spacing w:before="157" w:beforeLines="50" w:line="240" w:lineRule="auto"/>
        <w:ind w:firstLine="420" w:firstLineChars="200"/>
        <w:rPr>
          <w:rFonts w:ascii="宋体" w:hAnsi="宋体" w:eastAsia="宋体" w:cs="宋体"/>
          <w:color w:val="auto"/>
          <w:szCs w:val="21"/>
        </w:rPr>
      </w:pPr>
      <w:r>
        <w:rPr>
          <w:rFonts w:hint="eastAsia" w:ascii="宋体" w:hAnsi="宋体" w:eastAsia="宋体" w:cs="宋体"/>
          <w:color w:val="auto"/>
          <w:szCs w:val="21"/>
        </w:rPr>
        <w:t>带领学生，探索发现藏在自己身体上的“长度”，如拳头一周的长度、手腕一周的长度、手掌长、脚掌长、头长、一拃长、一步长、一庹长、身高等.</w:t>
      </w:r>
    </w:p>
    <w:p>
      <w:pPr>
        <w:pageBreakBefore w:val="0"/>
        <w:kinsoku/>
        <w:overflowPunct/>
        <w:topLinePunct w:val="0"/>
        <w:autoSpaceDE/>
        <w:autoSpaceDN/>
        <w:bidi w:val="0"/>
        <w:adjustRightInd/>
        <w:snapToGrid/>
        <w:spacing w:before="157" w:beforeLines="50" w:line="240" w:lineRule="auto"/>
        <w:ind w:firstLine="420" w:firstLineChars="200"/>
        <w:rPr>
          <w:rFonts w:ascii="宋体" w:hAnsi="宋体" w:eastAsia="宋体" w:cs="宋体"/>
          <w:color w:val="auto"/>
          <w:szCs w:val="21"/>
        </w:rPr>
      </w:pPr>
      <w:r>
        <w:rPr>
          <w:rFonts w:hint="eastAsia" w:ascii="宋体" w:hAnsi="宋体" w:eastAsia="宋体" w:cs="宋体"/>
          <w:color w:val="auto"/>
          <w:szCs w:val="21"/>
        </w:rPr>
        <w:t>指导小组分工合作，先估一估身体上这些“长度”有多长，然后选择米、厘米等合适的单位，动手测量并记录数据.通过比较估计与测量得到的数据，加深对米、厘米等长度单位的感受，丰富测量的经验；通过比较自己身体上这些“长度”之间的关系，发现身体上“长度”的奥秘，如自己的一庹长大约等于身高.</w:t>
      </w:r>
    </w:p>
    <w:p>
      <w:pPr>
        <w:pageBreakBefore w:val="0"/>
        <w:kinsoku/>
        <w:overflowPunct/>
        <w:topLinePunct w:val="0"/>
        <w:autoSpaceDE/>
        <w:autoSpaceDN/>
        <w:bidi w:val="0"/>
        <w:adjustRightInd/>
        <w:snapToGrid/>
        <w:spacing w:before="157" w:beforeLines="50" w:line="240" w:lineRule="auto"/>
        <w:ind w:firstLine="420" w:firstLineChars="200"/>
        <w:rPr>
          <w:rFonts w:ascii="宋体" w:hAnsi="宋体" w:eastAsia="宋体" w:cs="宋体"/>
          <w:color w:val="auto"/>
          <w:szCs w:val="21"/>
        </w:rPr>
      </w:pPr>
      <w:r>
        <w:rPr>
          <w:rFonts w:hint="eastAsia" w:ascii="宋体" w:hAnsi="宋体" w:eastAsia="宋体" w:cs="宋体"/>
          <w:color w:val="auto"/>
          <w:szCs w:val="21"/>
        </w:rPr>
        <w:t>（2）用身体上的尺子测量</w:t>
      </w:r>
    </w:p>
    <w:p>
      <w:pPr>
        <w:pageBreakBefore w:val="0"/>
        <w:kinsoku/>
        <w:overflowPunct/>
        <w:topLinePunct w:val="0"/>
        <w:autoSpaceDE/>
        <w:autoSpaceDN/>
        <w:bidi w:val="0"/>
        <w:adjustRightInd/>
        <w:snapToGrid/>
        <w:spacing w:before="157" w:beforeLines="50" w:line="240" w:lineRule="auto"/>
        <w:ind w:firstLine="420" w:firstLineChars="200"/>
        <w:rPr>
          <w:rFonts w:ascii="宋体" w:hAnsi="宋体" w:eastAsia="宋体" w:cs="宋体"/>
          <w:color w:val="auto"/>
          <w:szCs w:val="21"/>
        </w:rPr>
      </w:pPr>
      <w:r>
        <w:rPr>
          <w:rFonts w:hint="eastAsia" w:ascii="宋体" w:hAnsi="宋体" w:eastAsia="宋体" w:cs="宋体"/>
          <w:color w:val="auto"/>
          <w:szCs w:val="21"/>
        </w:rPr>
        <w:t>用身体上的尺子作为测量工具，开展实际的测量活动.如用自己的步长作单位，测量教室、走廊的长度，甚至可以测量从家到学校的路程；用自己的一拃长作单位，测量教室黑板、家里沙发的长度；用自己的一庹长去测量一棵大树树干一周的长度.在测量中体会单位的选择及估测的策略方法.</w:t>
      </w:r>
    </w:p>
    <w:p>
      <w:pPr>
        <w:pageBreakBefore w:val="0"/>
        <w:kinsoku/>
        <w:overflowPunct/>
        <w:topLinePunct w:val="0"/>
        <w:autoSpaceDE/>
        <w:autoSpaceDN/>
        <w:bidi w:val="0"/>
        <w:adjustRightInd/>
        <w:snapToGrid/>
        <w:spacing w:before="157" w:beforeLines="50" w:line="240" w:lineRule="auto"/>
        <w:ind w:firstLine="420" w:firstLineChars="200"/>
        <w:rPr>
          <w:rFonts w:ascii="宋体" w:hAnsi="宋体" w:eastAsia="宋体" w:cs="宋体"/>
          <w:color w:val="auto"/>
          <w:szCs w:val="21"/>
        </w:rPr>
      </w:pPr>
      <w:r>
        <w:rPr>
          <w:rFonts w:hint="eastAsia" w:ascii="宋体" w:hAnsi="宋体" w:eastAsia="宋体" w:cs="宋体"/>
          <w:color w:val="auto"/>
          <w:szCs w:val="21"/>
        </w:rPr>
        <w:t>（3）交流我们的发现</w:t>
      </w:r>
    </w:p>
    <w:p>
      <w:pPr>
        <w:pageBreakBefore w:val="0"/>
        <w:kinsoku/>
        <w:overflowPunct/>
        <w:topLinePunct w:val="0"/>
        <w:autoSpaceDE/>
        <w:autoSpaceDN/>
        <w:bidi w:val="0"/>
        <w:adjustRightInd/>
        <w:snapToGrid/>
        <w:spacing w:before="157" w:beforeLines="50" w:line="240" w:lineRule="auto"/>
        <w:ind w:firstLine="420" w:firstLineChars="200"/>
        <w:rPr>
          <w:rFonts w:ascii="宋体" w:hAnsi="宋体" w:eastAsia="宋体" w:cs="宋体"/>
          <w:color w:val="auto"/>
          <w:szCs w:val="21"/>
        </w:rPr>
      </w:pPr>
      <w:r>
        <w:rPr>
          <w:rFonts w:hint="eastAsia" w:ascii="宋体" w:hAnsi="宋体" w:eastAsia="宋体" w:cs="宋体"/>
          <w:color w:val="auto"/>
          <w:szCs w:val="21"/>
        </w:rPr>
        <w:t>组织学生交流活动感受，鼓励学生表达发现与收获.</w:t>
      </w:r>
    </w:p>
    <w:p>
      <w:pPr>
        <w:pageBreakBefore w:val="0"/>
        <w:kinsoku/>
        <w:overflowPunct/>
        <w:topLinePunct w:val="0"/>
        <w:autoSpaceDE/>
        <w:autoSpaceDN/>
        <w:bidi w:val="0"/>
        <w:adjustRightInd/>
        <w:snapToGrid/>
        <w:spacing w:before="157" w:beforeLines="50" w:line="240" w:lineRule="auto"/>
        <w:rPr>
          <w:rFonts w:hint="eastAsia"/>
          <w:color w:val="auto"/>
        </w:rPr>
      </w:pPr>
    </w:p>
    <w:p>
      <w:pPr>
        <w:pageBreakBefore w:val="0"/>
        <w:kinsoku/>
        <w:overflowPunct/>
        <w:topLinePunct w:val="0"/>
        <w:autoSpaceDE/>
        <w:autoSpaceDN/>
        <w:bidi w:val="0"/>
        <w:adjustRightInd/>
        <w:snapToGrid/>
        <w:spacing w:before="157" w:beforeLines="50" w:line="240" w:lineRule="auto"/>
        <w:rPr>
          <w:rFonts w:hint="eastAsia"/>
          <w:color w:val="auto"/>
        </w:rPr>
      </w:pPr>
    </w:p>
    <w:p>
      <w:pPr>
        <w:pageBreakBefore w:val="0"/>
        <w:kinsoku/>
        <w:overflowPunct/>
        <w:topLinePunct w:val="0"/>
        <w:autoSpaceDE/>
        <w:autoSpaceDN/>
        <w:bidi w:val="0"/>
        <w:adjustRightInd/>
        <w:snapToGrid/>
        <w:spacing w:before="157" w:beforeLines="50" w:line="240" w:lineRule="auto"/>
        <w:jc w:val="center"/>
        <w:rPr>
          <w:rFonts w:hint="eastAsia"/>
          <w:color w:val="auto"/>
        </w:rPr>
      </w:pPr>
      <w:r>
        <w:rPr>
          <w:rFonts w:hint="eastAsia" w:ascii="宋体" w:hAnsi="宋体" w:eastAsia="宋体" w:cs="宋体"/>
          <w:b/>
          <w:color w:val="auto"/>
          <w:szCs w:val="21"/>
        </w:rPr>
        <w:t>第</w:t>
      </w:r>
      <w:r>
        <w:rPr>
          <w:rFonts w:hint="eastAsia" w:ascii="宋体" w:hAnsi="宋体" w:eastAsia="宋体" w:cs="宋体"/>
          <w:b/>
          <w:color w:val="auto"/>
          <w:szCs w:val="21"/>
          <w:lang w:val="en-US" w:eastAsia="zh-CN"/>
        </w:rPr>
        <w:t>二</w:t>
      </w:r>
      <w:r>
        <w:rPr>
          <w:rFonts w:hint="eastAsia" w:ascii="宋体" w:hAnsi="宋体" w:eastAsia="宋体" w:cs="宋体"/>
          <w:b/>
          <w:color w:val="auto"/>
          <w:szCs w:val="21"/>
        </w:rPr>
        <w:t>学段（</w:t>
      </w:r>
      <w:r>
        <w:rPr>
          <w:rFonts w:hint="eastAsia" w:ascii="宋体" w:hAnsi="宋体" w:eastAsia="宋体" w:cs="宋体"/>
          <w:b/>
          <w:color w:val="auto"/>
          <w:szCs w:val="21"/>
          <w:lang w:val="en-US" w:eastAsia="zh-CN"/>
        </w:rPr>
        <w:t>3-4</w:t>
      </w:r>
      <w:r>
        <w:rPr>
          <w:rFonts w:hint="eastAsia" w:ascii="宋体" w:hAnsi="宋体" w:eastAsia="宋体" w:cs="宋体"/>
          <w:b/>
          <w:color w:val="auto"/>
          <w:szCs w:val="21"/>
        </w:rPr>
        <w:t>年级）</w:t>
      </w:r>
    </w:p>
    <w:p>
      <w:pPr>
        <w:keepNext/>
        <w:keepLines/>
        <w:pageBreakBefore w:val="0"/>
        <w:kinsoku/>
        <w:overflowPunct/>
        <w:topLinePunct w:val="0"/>
        <w:autoSpaceDE/>
        <w:autoSpaceDN/>
        <w:bidi w:val="0"/>
        <w:adjustRightInd/>
        <w:snapToGrid/>
        <w:spacing w:before="157" w:beforeLines="50" w:line="240" w:lineRule="auto"/>
        <w:ind w:firstLine="421" w:firstLineChars="200"/>
        <w:jc w:val="both"/>
        <w:rPr>
          <w:rFonts w:hint="eastAsia" w:ascii="宋体" w:hAnsi="宋体" w:eastAsia="宋体" w:cs="宋体"/>
          <w:b/>
          <w:color w:val="auto"/>
          <w:szCs w:val="21"/>
        </w:rPr>
      </w:pPr>
      <w:r>
        <w:rPr>
          <w:rFonts w:hint="eastAsia" w:ascii="宋体" w:hAnsi="宋体" w:eastAsia="宋体" w:cs="宋体"/>
          <w:b/>
          <w:color w:val="auto"/>
          <w:szCs w:val="21"/>
        </w:rPr>
        <w:t>例55  土圭之法的故事</w:t>
      </w:r>
    </w:p>
    <w:p>
      <w:pPr>
        <w:pageBreakBefore w:val="0"/>
        <w:kinsoku/>
        <w:overflowPunct/>
        <w:topLinePunct w:val="0"/>
        <w:autoSpaceDE/>
        <w:autoSpaceDN/>
        <w:bidi w:val="0"/>
        <w:adjustRightInd/>
        <w:snapToGrid/>
        <w:spacing w:before="157" w:beforeLines="50" w:line="240" w:lineRule="auto"/>
        <w:ind w:firstLine="420" w:firstLineChars="200"/>
        <w:rPr>
          <w:rFonts w:ascii="宋体" w:hAnsi="宋体" w:eastAsia="宋体" w:cs="宋体"/>
          <w:color w:val="auto"/>
          <w:szCs w:val="21"/>
        </w:rPr>
      </w:pPr>
      <w:r>
        <w:rPr>
          <w:rFonts w:hint="eastAsia" w:ascii="宋体" w:hAnsi="宋体" w:eastAsia="宋体" w:cs="宋体"/>
          <w:color w:val="auto"/>
          <w:szCs w:val="21"/>
        </w:rPr>
        <w:t>通过对中国古代运用土圭之法判别四季的了解，进一步感悟时间的意义和度量时间的必要性.</w:t>
      </w:r>
    </w:p>
    <w:p>
      <w:pPr>
        <w:pageBreakBefore w:val="0"/>
        <w:kinsoku/>
        <w:overflowPunct/>
        <w:topLinePunct w:val="0"/>
        <w:autoSpaceDE/>
        <w:autoSpaceDN/>
        <w:bidi w:val="0"/>
        <w:adjustRightInd/>
        <w:snapToGrid/>
        <w:spacing w:before="157" w:beforeLines="50" w:line="240" w:lineRule="auto"/>
        <w:ind w:firstLine="420" w:firstLineChars="200"/>
        <w:rPr>
          <w:rFonts w:ascii="宋体" w:hAnsi="宋体" w:eastAsia="宋体" w:cs="宋体"/>
          <w:color w:val="0070C0"/>
          <w:szCs w:val="21"/>
        </w:rPr>
      </w:pPr>
      <w:r>
        <w:rPr>
          <w:rFonts w:hint="eastAsia" w:ascii="宋体" w:hAnsi="宋体" w:eastAsia="宋体" w:cs="宋体"/>
          <w:color w:val="0070C0"/>
          <w:szCs w:val="21"/>
        </w:rPr>
        <w:t>【说明】中国在步入农业文明后，需要知道什么时候是春天，什么时候开始耕种.通过对历史资料的查找、讲述及探究活动，引导学生进一步感悟时间、历法与太阳运动周期的联系，感悟中国悠久的历史和农耕文明.</w:t>
      </w:r>
    </w:p>
    <w:p>
      <w:pPr>
        <w:pageBreakBefore w:val="0"/>
        <w:kinsoku/>
        <w:overflowPunct/>
        <w:topLinePunct w:val="0"/>
        <w:autoSpaceDE/>
        <w:autoSpaceDN/>
        <w:bidi w:val="0"/>
        <w:adjustRightInd/>
        <w:snapToGrid/>
        <w:spacing w:before="157" w:beforeLines="50" w:line="240" w:lineRule="auto"/>
        <w:ind w:firstLine="420" w:firstLineChars="200"/>
        <w:rPr>
          <w:rFonts w:ascii="宋体" w:hAnsi="宋体" w:eastAsia="宋体" w:cs="宋体"/>
          <w:color w:val="auto"/>
          <w:szCs w:val="21"/>
        </w:rPr>
      </w:pPr>
      <w:r>
        <w:rPr>
          <w:rFonts w:hint="eastAsia" w:ascii="宋体" w:hAnsi="宋体" w:eastAsia="宋体" w:cs="宋体"/>
          <w:color w:val="auto"/>
          <w:szCs w:val="21"/>
        </w:rPr>
        <w:t>此主题活动可作如下设计.</w:t>
      </w:r>
    </w:p>
    <w:p>
      <w:pPr>
        <w:pageBreakBefore w:val="0"/>
        <w:kinsoku/>
        <w:overflowPunct/>
        <w:topLinePunct w:val="0"/>
        <w:autoSpaceDE/>
        <w:autoSpaceDN/>
        <w:bidi w:val="0"/>
        <w:adjustRightInd/>
        <w:snapToGrid/>
        <w:spacing w:before="157" w:beforeLines="50" w:line="240" w:lineRule="auto"/>
        <w:ind w:firstLine="420" w:firstLineChars="200"/>
        <w:rPr>
          <w:rFonts w:ascii="宋体" w:hAnsi="宋体" w:eastAsia="宋体" w:cs="宋体"/>
          <w:color w:val="auto"/>
          <w:szCs w:val="21"/>
        </w:rPr>
      </w:pPr>
      <w:r>
        <w:rPr>
          <w:rFonts w:hint="eastAsia" w:ascii="宋体" w:hAnsi="宋体" w:eastAsia="宋体" w:cs="宋体"/>
          <w:color w:val="auto"/>
          <w:szCs w:val="21"/>
        </w:rPr>
        <w:t>（1）了解土圭之法</w:t>
      </w:r>
    </w:p>
    <w:p>
      <w:pPr>
        <w:pageBreakBefore w:val="0"/>
        <w:kinsoku/>
        <w:overflowPunct/>
        <w:topLinePunct w:val="0"/>
        <w:autoSpaceDE/>
        <w:autoSpaceDN/>
        <w:bidi w:val="0"/>
        <w:adjustRightInd/>
        <w:snapToGrid/>
        <w:spacing w:before="157" w:beforeLines="50" w:line="240" w:lineRule="auto"/>
        <w:ind w:firstLine="420" w:firstLineChars="200"/>
        <w:rPr>
          <w:rFonts w:ascii="宋体" w:hAnsi="宋体" w:eastAsia="宋体" w:cs="宋体"/>
          <w:color w:val="auto"/>
          <w:szCs w:val="21"/>
        </w:rPr>
      </w:pPr>
      <w:r>
        <w:rPr>
          <w:rFonts w:hint="eastAsia" w:ascii="宋体" w:hAnsi="宋体" w:eastAsia="宋体" w:cs="宋体"/>
          <w:color w:val="auto"/>
          <w:szCs w:val="21"/>
        </w:rPr>
        <w:t>可以讲述下面的故事，或者指导学生查找资料，了解土圭之法.</w:t>
      </w:r>
    </w:p>
    <w:p>
      <w:pPr>
        <w:pageBreakBefore w:val="0"/>
        <w:kinsoku/>
        <w:overflowPunct/>
        <w:topLinePunct w:val="0"/>
        <w:autoSpaceDE/>
        <w:autoSpaceDN/>
        <w:bidi w:val="0"/>
        <w:adjustRightInd/>
        <w:snapToGrid/>
        <w:spacing w:before="157" w:beforeLines="50" w:line="240" w:lineRule="auto"/>
        <w:ind w:firstLine="420" w:firstLineChars="200"/>
        <w:rPr>
          <w:rFonts w:ascii="宋体" w:hAnsi="宋体" w:eastAsia="宋体" w:cs="宋体"/>
          <w:color w:val="auto"/>
          <w:szCs w:val="21"/>
        </w:rPr>
      </w:pPr>
      <w:r>
        <w:rPr>
          <w:rFonts w:hint="eastAsia" w:ascii="宋体" w:hAnsi="宋体" w:eastAsia="宋体" w:cs="宋体"/>
          <w:color w:val="auto"/>
          <w:szCs w:val="21"/>
        </w:rPr>
        <w:t>《尚书•尧典》中说：“期三百有六旬有六日，以闰月定四时成岁.”这就说明，至少在商周时代，人们就知道阳历中一年为366日，并用阳历的周期调整春分、夏至、秋分、冬至四个节气.</w:t>
      </w:r>
    </w:p>
    <w:p>
      <w:pPr>
        <w:pStyle w:val="2"/>
        <w:pageBreakBefore w:val="0"/>
        <w:kinsoku/>
        <w:overflowPunct/>
        <w:topLinePunct w:val="0"/>
        <w:autoSpaceDE/>
        <w:autoSpaceDN/>
        <w:bidi w:val="0"/>
        <w:adjustRightInd/>
        <w:snapToGrid/>
        <w:spacing w:before="157" w:beforeLines="50" w:after="0" w:afterLines="0" w:line="240" w:lineRule="auto"/>
        <w:rPr>
          <w:rFonts w:eastAsia="宋体"/>
          <w:color w:val="auto"/>
        </w:rPr>
      </w:pPr>
      <w:r>
        <w:rPr>
          <w:rFonts w:hint="eastAsia" w:ascii="宋体" w:hAnsi="宋体" w:eastAsia="宋体" w:cs="宋体"/>
          <w:color w:val="auto"/>
          <w:szCs w:val="21"/>
        </w:rPr>
        <w:t xml:space="preserve">    那么，人们是如何知道的呢？所用方法被称为土圭之法，也就是立杆测影.如《周礼•夏官司马》说，“方氏掌土圭之法，以致日景”，在周朝已经有了专门掌管土圭的官员，被称为土方氏.</w:t>
      </w:r>
    </w:p>
    <w:p>
      <w:pPr>
        <w:pageBreakBefore w:val="0"/>
        <w:kinsoku/>
        <w:overflowPunct/>
        <w:topLinePunct w:val="0"/>
        <w:autoSpaceDE/>
        <w:autoSpaceDN/>
        <w:bidi w:val="0"/>
        <w:adjustRightInd/>
        <w:snapToGrid/>
        <w:spacing w:before="157" w:beforeLines="50" w:line="240" w:lineRule="auto"/>
        <w:ind w:firstLine="420" w:firstLineChars="200"/>
        <w:rPr>
          <w:rFonts w:ascii="宋体" w:hAnsi="宋体" w:eastAsia="宋体" w:cs="宋体"/>
          <w:color w:val="auto"/>
          <w:szCs w:val="21"/>
        </w:rPr>
      </w:pPr>
      <w:r>
        <w:rPr>
          <w:rFonts w:hint="eastAsia" w:ascii="宋体" w:hAnsi="宋体" w:eastAsia="宋体" w:cs="宋体"/>
          <w:color w:val="auto"/>
          <w:szCs w:val="21"/>
        </w:rPr>
        <w:t>土圭之法是在平台中央竖立一根八尺长的杆子，观察这根杆子的日影长度.在一天中，正午时杆子的影子最短，记为这一天的日影.古代的人们发现，夏至时日影最短，冬至时日影最长，这样就通过日影的长度得到了夏至和冬至；然后，计算夏至和冬至日影长度的平均数，用这个平均长度确定春分和秋分时日影长度.于是，利用土圭之法便确定了一年四季.</w:t>
      </w:r>
    </w:p>
    <w:p>
      <w:pPr>
        <w:pageBreakBefore w:val="0"/>
        <w:kinsoku/>
        <w:overflowPunct/>
        <w:topLinePunct w:val="0"/>
        <w:autoSpaceDE/>
        <w:autoSpaceDN/>
        <w:bidi w:val="0"/>
        <w:adjustRightInd/>
        <w:snapToGrid/>
        <w:spacing w:before="157" w:beforeLines="50" w:line="240" w:lineRule="auto"/>
        <w:ind w:firstLine="420" w:firstLineChars="200"/>
        <w:rPr>
          <w:rFonts w:ascii="宋体" w:hAnsi="宋体" w:eastAsia="宋体" w:cs="宋体"/>
          <w:color w:val="auto"/>
          <w:szCs w:val="21"/>
        </w:rPr>
      </w:pPr>
      <w:r>
        <w:rPr>
          <w:rFonts w:hint="eastAsia" w:ascii="宋体" w:hAnsi="宋体" w:eastAsia="宋体" w:cs="宋体"/>
          <w:color w:val="auto"/>
          <w:szCs w:val="21"/>
        </w:rPr>
        <w:t>还可以补充如下知识：那根八尺长的杆子也称为表或髀，中国古代有一本著名的数学书《周髀算经》，讲的就是关于周朝的髀的计算问题，主要讲述的是如何利用土圭之法（日影长度的差异）度量南北之间的距离.</w:t>
      </w:r>
    </w:p>
    <w:p>
      <w:pPr>
        <w:pageBreakBefore w:val="0"/>
        <w:kinsoku/>
        <w:overflowPunct/>
        <w:topLinePunct w:val="0"/>
        <w:autoSpaceDE/>
        <w:autoSpaceDN/>
        <w:bidi w:val="0"/>
        <w:adjustRightInd/>
        <w:snapToGrid/>
        <w:spacing w:before="157" w:beforeLines="50" w:line="240" w:lineRule="auto"/>
        <w:ind w:firstLine="420" w:firstLineChars="200"/>
        <w:rPr>
          <w:rFonts w:ascii="宋体" w:hAnsi="宋体" w:eastAsia="宋体" w:cs="宋体"/>
          <w:color w:val="auto"/>
          <w:szCs w:val="21"/>
        </w:rPr>
      </w:pPr>
      <w:r>
        <w:rPr>
          <w:rFonts w:hint="eastAsia" w:ascii="宋体" w:hAnsi="宋体" w:eastAsia="宋体" w:cs="宋体"/>
          <w:color w:val="auto"/>
          <w:szCs w:val="21"/>
        </w:rPr>
        <w:t>（2）了解二十四节气</w:t>
      </w:r>
    </w:p>
    <w:p>
      <w:pPr>
        <w:pageBreakBefore w:val="0"/>
        <w:kinsoku/>
        <w:overflowPunct/>
        <w:topLinePunct w:val="0"/>
        <w:autoSpaceDE/>
        <w:autoSpaceDN/>
        <w:bidi w:val="0"/>
        <w:adjustRightInd/>
        <w:snapToGrid/>
        <w:spacing w:before="157" w:beforeLines="50" w:line="240" w:lineRule="auto"/>
        <w:ind w:firstLine="420" w:firstLineChars="200"/>
        <w:rPr>
          <w:rFonts w:ascii="宋体" w:hAnsi="宋体" w:eastAsia="宋体" w:cs="宋体"/>
          <w:color w:val="0070C0"/>
          <w:szCs w:val="21"/>
        </w:rPr>
      </w:pPr>
      <w:r>
        <w:rPr>
          <w:rFonts w:hint="eastAsia" w:ascii="宋体" w:hAnsi="宋体" w:eastAsia="宋体" w:cs="宋体"/>
          <w:color w:val="auto"/>
          <w:szCs w:val="21"/>
        </w:rPr>
        <w:t>指导学生查找资料，了解二十四节气及与之有关的故事、传说等，体会中国古代劳动人民依据太阳运动周期划分四季与节气并指导农事生产的智慧，感受</w:t>
      </w:r>
      <w:r>
        <w:rPr>
          <w:rFonts w:hint="eastAsia" w:ascii="宋体" w:hAnsi="宋体" w:eastAsia="宋体" w:cs="宋体"/>
          <w:color w:val="0070C0"/>
          <w:szCs w:val="21"/>
        </w:rPr>
        <w:t>度量时间的意义.</w:t>
      </w:r>
    </w:p>
    <w:p>
      <w:pPr>
        <w:pageBreakBefore w:val="0"/>
        <w:kinsoku/>
        <w:overflowPunct/>
        <w:topLinePunct w:val="0"/>
        <w:autoSpaceDE/>
        <w:autoSpaceDN/>
        <w:bidi w:val="0"/>
        <w:adjustRightInd/>
        <w:snapToGrid/>
        <w:spacing w:before="157" w:beforeLines="50" w:line="240" w:lineRule="auto"/>
        <w:ind w:firstLine="420" w:firstLineChars="200"/>
        <w:rPr>
          <w:rFonts w:ascii="宋体" w:hAnsi="宋体" w:eastAsia="宋体" w:cs="宋体"/>
          <w:color w:val="auto"/>
          <w:szCs w:val="21"/>
        </w:rPr>
      </w:pPr>
      <w:r>
        <w:rPr>
          <w:rFonts w:hint="eastAsia" w:ascii="宋体" w:hAnsi="宋体" w:eastAsia="宋体" w:cs="宋体"/>
          <w:color w:val="auto"/>
          <w:szCs w:val="21"/>
        </w:rPr>
        <w:t>（3）尝试“立杆测影”并观察变化</w:t>
      </w:r>
    </w:p>
    <w:p>
      <w:pPr>
        <w:pageBreakBefore w:val="0"/>
        <w:kinsoku/>
        <w:overflowPunct/>
        <w:topLinePunct w:val="0"/>
        <w:autoSpaceDE/>
        <w:autoSpaceDN/>
        <w:bidi w:val="0"/>
        <w:adjustRightInd/>
        <w:snapToGrid/>
        <w:spacing w:before="157" w:beforeLines="50" w:line="24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有条件的学校，可以参考土圭的图片资料，教师和学生合作尝试制作土圭，或在学校内合适的位置</w:t>
      </w:r>
      <w:r>
        <w:rPr>
          <w:rFonts w:hint="eastAsia" w:ascii="宋体" w:hAnsi="宋体" w:eastAsia="宋体" w:cs="宋体"/>
          <w:color w:val="0070C0"/>
          <w:szCs w:val="21"/>
        </w:rPr>
        <w:t>“立杆测影”</w:t>
      </w:r>
      <w:r>
        <w:rPr>
          <w:rFonts w:hint="eastAsia" w:ascii="宋体" w:hAnsi="宋体" w:eastAsia="宋体" w:cs="宋体"/>
          <w:color w:val="auto"/>
          <w:szCs w:val="21"/>
        </w:rPr>
        <w:t>，记录一段时间内影长的变化，交流记录后的发现及感受.</w:t>
      </w:r>
    </w:p>
    <w:p>
      <w:pPr>
        <w:keepNext/>
        <w:keepLines/>
        <w:pageBreakBefore w:val="0"/>
        <w:kinsoku/>
        <w:overflowPunct/>
        <w:topLinePunct w:val="0"/>
        <w:autoSpaceDE/>
        <w:autoSpaceDN/>
        <w:bidi w:val="0"/>
        <w:adjustRightInd/>
        <w:snapToGrid/>
        <w:spacing w:before="157" w:beforeLines="50" w:line="240" w:lineRule="auto"/>
        <w:ind w:firstLine="421" w:firstLineChars="200"/>
        <w:jc w:val="both"/>
        <w:rPr>
          <w:rFonts w:hint="eastAsia" w:ascii="宋体" w:hAnsi="宋体" w:eastAsia="宋体" w:cs="宋体"/>
          <w:b/>
          <w:color w:val="auto"/>
          <w:szCs w:val="21"/>
        </w:rPr>
      </w:pPr>
      <w:r>
        <w:rPr>
          <w:rFonts w:hint="eastAsia" w:ascii="宋体" w:hAnsi="宋体" w:eastAsia="宋体" w:cs="宋体"/>
          <w:b/>
          <w:color w:val="auto"/>
          <w:szCs w:val="21"/>
        </w:rPr>
        <w:t xml:space="preserve">例15 </w:t>
      </w:r>
      <w:r>
        <w:rPr>
          <w:rFonts w:hint="eastAsia" w:ascii="宋体" w:hAnsi="宋体" w:eastAsia="宋体" w:cs="宋体"/>
          <w:b/>
          <w:color w:val="auto"/>
          <w:szCs w:val="21"/>
          <w:lang w:val="en-US" w:eastAsia="zh-CN"/>
        </w:rPr>
        <w:t xml:space="preserve"> </w:t>
      </w:r>
      <w:r>
        <w:rPr>
          <w:rFonts w:hint="eastAsia" w:ascii="宋体" w:hAnsi="宋体" w:eastAsia="宋体" w:cs="宋体"/>
          <w:b/>
          <w:color w:val="auto"/>
          <w:szCs w:val="21"/>
        </w:rPr>
        <w:t>曹冲称象的故事</w:t>
      </w:r>
    </w:p>
    <w:p>
      <w:pPr>
        <w:pStyle w:val="6"/>
        <w:pageBreakBefore w:val="0"/>
        <w:kinsoku/>
        <w:overflowPunct/>
        <w:topLinePunct w:val="0"/>
        <w:autoSpaceDE/>
        <w:autoSpaceDN/>
        <w:bidi w:val="0"/>
        <w:adjustRightInd/>
        <w:snapToGrid/>
        <w:spacing w:before="157" w:beforeLines="50" w:line="240" w:lineRule="auto"/>
        <w:ind w:firstLine="420" w:firstLineChars="200"/>
        <w:jc w:val="left"/>
        <w:rPr>
          <w:color w:val="auto"/>
          <w:sz w:val="21"/>
          <w:szCs w:val="21"/>
          <w:lang w:eastAsia="zh-CN"/>
        </w:rPr>
      </w:pPr>
      <w:r>
        <w:rPr>
          <w:rFonts w:hint="eastAsia"/>
          <w:color w:val="auto"/>
          <w:sz w:val="21"/>
          <w:szCs w:val="21"/>
        </w:rPr>
        <w:t>通过具体情境认识物体的质量，感悟质量的度量方法，掌握度量单位的换算，感悟等量的概念，尝试运用等量的等量相等进行推理, 知道常见数量关系：总量等于各分量之和</w:t>
      </w:r>
      <w:r>
        <w:rPr>
          <w:rFonts w:hint="eastAsia"/>
          <w:color w:val="auto"/>
          <w:sz w:val="21"/>
          <w:szCs w:val="21"/>
          <w:lang w:eastAsia="zh-CN"/>
        </w:rPr>
        <w:t>.</w:t>
      </w:r>
    </w:p>
    <w:p>
      <w:pPr>
        <w:pStyle w:val="6"/>
        <w:pageBreakBefore w:val="0"/>
        <w:kinsoku/>
        <w:overflowPunct/>
        <w:topLinePunct w:val="0"/>
        <w:autoSpaceDE/>
        <w:autoSpaceDN/>
        <w:bidi w:val="0"/>
        <w:adjustRightInd/>
        <w:snapToGrid/>
        <w:spacing w:before="157" w:beforeLines="50" w:line="240" w:lineRule="auto"/>
        <w:ind w:firstLine="420" w:firstLineChars="200"/>
        <w:jc w:val="left"/>
        <w:rPr>
          <w:color w:val="auto"/>
          <w:sz w:val="21"/>
          <w:szCs w:val="21"/>
          <w:lang w:eastAsia="zh-CN"/>
        </w:rPr>
      </w:pPr>
      <w:r>
        <w:rPr>
          <w:rFonts w:hint="eastAsia"/>
          <w:color w:val="auto"/>
          <w:sz w:val="21"/>
          <w:szCs w:val="21"/>
        </w:rPr>
        <w:t>【说明】通过“称重”等具体活动，结合学生生活中对物体质量的认识经验，帮助学生认识克、千克、吨，了解它们之间的关系，积累数学活动经验，发展量感</w:t>
      </w:r>
      <w:r>
        <w:rPr>
          <w:rFonts w:hint="eastAsia"/>
          <w:color w:val="auto"/>
          <w:sz w:val="21"/>
          <w:szCs w:val="21"/>
          <w:lang w:eastAsia="zh-CN"/>
        </w:rPr>
        <w:t>.</w:t>
      </w:r>
    </w:p>
    <w:p>
      <w:pPr>
        <w:pStyle w:val="6"/>
        <w:pageBreakBefore w:val="0"/>
        <w:kinsoku/>
        <w:overflowPunct/>
        <w:topLinePunct w:val="0"/>
        <w:autoSpaceDE/>
        <w:autoSpaceDN/>
        <w:bidi w:val="0"/>
        <w:adjustRightInd/>
        <w:snapToGrid/>
        <w:spacing w:before="157" w:beforeLines="50" w:line="240" w:lineRule="auto"/>
        <w:ind w:firstLine="420" w:firstLineChars="200"/>
        <w:jc w:val="left"/>
        <w:rPr>
          <w:color w:val="auto"/>
          <w:sz w:val="21"/>
          <w:szCs w:val="21"/>
          <w:lang w:eastAsia="zh-CN"/>
        </w:rPr>
      </w:pPr>
      <w:r>
        <w:rPr>
          <w:rFonts w:hint="eastAsia"/>
          <w:color w:val="auto"/>
          <w:sz w:val="21"/>
          <w:szCs w:val="21"/>
        </w:rPr>
        <w:t>此主题活动可作如下设计</w:t>
      </w:r>
      <w:r>
        <w:rPr>
          <w:rFonts w:hint="eastAsia"/>
          <w:color w:val="auto"/>
          <w:sz w:val="21"/>
          <w:szCs w:val="21"/>
          <w:lang w:eastAsia="zh-CN"/>
        </w:rPr>
        <w:t>.</w:t>
      </w:r>
    </w:p>
    <w:p>
      <w:pPr>
        <w:pStyle w:val="6"/>
        <w:pageBreakBefore w:val="0"/>
        <w:kinsoku/>
        <w:overflowPunct/>
        <w:topLinePunct w:val="0"/>
        <w:autoSpaceDE/>
        <w:autoSpaceDN/>
        <w:bidi w:val="0"/>
        <w:adjustRightInd/>
        <w:snapToGrid/>
        <w:spacing w:before="157" w:beforeLines="50" w:line="240" w:lineRule="auto"/>
        <w:ind w:firstLine="420" w:firstLineChars="200"/>
        <w:jc w:val="left"/>
        <w:rPr>
          <w:color w:val="auto"/>
          <w:sz w:val="21"/>
          <w:szCs w:val="21"/>
        </w:rPr>
      </w:pPr>
      <w:r>
        <w:rPr>
          <w:rFonts w:hint="eastAsia"/>
          <w:color w:val="auto"/>
          <w:sz w:val="21"/>
          <w:szCs w:val="21"/>
          <w:lang w:eastAsia="zh-CN"/>
        </w:rPr>
        <w:t>（</w:t>
      </w:r>
      <w:r>
        <w:rPr>
          <w:rFonts w:hint="eastAsia"/>
          <w:color w:val="auto"/>
          <w:sz w:val="21"/>
          <w:szCs w:val="21"/>
          <w:lang w:val="en-US" w:eastAsia="zh-CN"/>
        </w:rPr>
        <w:t>1</w:t>
      </w:r>
      <w:r>
        <w:rPr>
          <w:rFonts w:hint="eastAsia"/>
          <w:color w:val="auto"/>
          <w:sz w:val="21"/>
          <w:szCs w:val="21"/>
          <w:lang w:eastAsia="zh-CN"/>
        </w:rPr>
        <w:t>）</w:t>
      </w:r>
      <w:r>
        <w:rPr>
          <w:rFonts w:hint="eastAsia"/>
          <w:color w:val="auto"/>
          <w:sz w:val="21"/>
          <w:szCs w:val="21"/>
        </w:rPr>
        <w:t>我也来称象</w:t>
      </w:r>
    </w:p>
    <w:p>
      <w:pPr>
        <w:pStyle w:val="6"/>
        <w:pageBreakBefore w:val="0"/>
        <w:kinsoku/>
        <w:overflowPunct/>
        <w:topLinePunct w:val="0"/>
        <w:autoSpaceDE/>
        <w:autoSpaceDN/>
        <w:bidi w:val="0"/>
        <w:adjustRightInd/>
        <w:snapToGrid/>
        <w:spacing w:before="157" w:beforeLines="50" w:line="240" w:lineRule="auto"/>
        <w:ind w:firstLine="420" w:firstLineChars="200"/>
        <w:jc w:val="left"/>
        <w:rPr>
          <w:color w:val="auto"/>
          <w:sz w:val="21"/>
          <w:szCs w:val="21"/>
        </w:rPr>
      </w:pPr>
      <w:r>
        <w:rPr>
          <w:rFonts w:hint="eastAsia"/>
          <w:color w:val="auto"/>
          <w:sz w:val="21"/>
          <w:szCs w:val="21"/>
        </w:rPr>
        <w:t>通过“曹冲称象”的故事引导学生思考下列问题，</w:t>
      </w:r>
      <w:r>
        <w:rPr>
          <w:rFonts w:hint="eastAsia"/>
          <w:color w:val="auto"/>
          <w:sz w:val="21"/>
          <w:szCs w:val="21"/>
          <w:lang w:eastAsia="zh-CN"/>
        </w:rPr>
        <w:t>引</w:t>
      </w:r>
      <w:r>
        <w:rPr>
          <w:rFonts w:hint="eastAsia"/>
          <w:color w:val="auto"/>
          <w:sz w:val="21"/>
          <w:szCs w:val="21"/>
        </w:rPr>
        <w:t>发对“质量单位、称量工具”的学习：在古代为什么大象的体重难称量？要称量 大象的体重，需要哪些条件？</w:t>
      </w:r>
    </w:p>
    <w:p>
      <w:pPr>
        <w:pStyle w:val="6"/>
        <w:pageBreakBefore w:val="0"/>
        <w:kinsoku/>
        <w:overflowPunct/>
        <w:topLinePunct w:val="0"/>
        <w:autoSpaceDE/>
        <w:autoSpaceDN/>
        <w:bidi w:val="0"/>
        <w:adjustRightInd/>
        <w:snapToGrid/>
        <w:spacing w:before="157" w:beforeLines="50" w:line="240" w:lineRule="auto"/>
        <w:ind w:firstLine="420" w:firstLineChars="200"/>
        <w:jc w:val="left"/>
        <w:rPr>
          <w:color w:val="auto"/>
          <w:sz w:val="21"/>
          <w:szCs w:val="21"/>
          <w:lang w:eastAsia="zh-CN"/>
        </w:rPr>
      </w:pPr>
      <w:r>
        <w:rPr>
          <w:rFonts w:hint="eastAsia"/>
          <w:color w:val="auto"/>
          <w:sz w:val="21"/>
          <w:szCs w:val="21"/>
        </w:rPr>
        <w:t>充分结合学生生活中对各种物品质量的经验，帮助学生感受“物体轻、物体重”需要规定合适的单位来表示，进而理解克、千克、吨 这些常用质量单位的意义及其关系，并尝试利用等量的等量相等进行推理</w:t>
      </w:r>
      <w:r>
        <w:rPr>
          <w:rFonts w:hint="eastAsia"/>
          <w:color w:val="auto"/>
          <w:sz w:val="21"/>
          <w:szCs w:val="21"/>
          <w:lang w:eastAsia="zh-CN"/>
        </w:rPr>
        <w:t>.</w:t>
      </w:r>
    </w:p>
    <w:p>
      <w:pPr>
        <w:pStyle w:val="6"/>
        <w:pageBreakBefore w:val="0"/>
        <w:kinsoku/>
        <w:overflowPunct/>
        <w:topLinePunct w:val="0"/>
        <w:autoSpaceDE/>
        <w:autoSpaceDN/>
        <w:bidi w:val="0"/>
        <w:adjustRightInd/>
        <w:snapToGrid/>
        <w:spacing w:before="157" w:beforeLines="50" w:line="240" w:lineRule="auto"/>
        <w:ind w:firstLine="420" w:firstLineChars="200"/>
        <w:jc w:val="left"/>
        <w:rPr>
          <w:color w:val="auto"/>
          <w:sz w:val="21"/>
          <w:szCs w:val="21"/>
        </w:rPr>
      </w:pPr>
      <w:r>
        <w:rPr>
          <w:rFonts w:hint="eastAsia"/>
          <w:color w:val="auto"/>
          <w:sz w:val="21"/>
          <w:szCs w:val="21"/>
          <w:lang w:eastAsia="zh-CN"/>
        </w:rPr>
        <w:t>（</w:t>
      </w:r>
      <w:r>
        <w:rPr>
          <w:rFonts w:hint="eastAsia"/>
          <w:color w:val="auto"/>
          <w:sz w:val="21"/>
          <w:szCs w:val="21"/>
          <w:lang w:val="en-US" w:eastAsia="zh-CN"/>
        </w:rPr>
        <w:t>2</w:t>
      </w:r>
      <w:r>
        <w:rPr>
          <w:rFonts w:hint="eastAsia"/>
          <w:color w:val="auto"/>
          <w:sz w:val="21"/>
          <w:szCs w:val="21"/>
          <w:lang w:eastAsia="zh-CN"/>
        </w:rPr>
        <w:t>）</w:t>
      </w:r>
      <w:r>
        <w:rPr>
          <w:rFonts w:hint="eastAsia"/>
          <w:color w:val="auto"/>
          <w:sz w:val="21"/>
          <w:szCs w:val="21"/>
        </w:rPr>
        <w:t>各种各样的秤</w:t>
      </w:r>
    </w:p>
    <w:p>
      <w:pPr>
        <w:pStyle w:val="6"/>
        <w:pageBreakBefore w:val="0"/>
        <w:kinsoku/>
        <w:overflowPunct/>
        <w:topLinePunct w:val="0"/>
        <w:autoSpaceDE/>
        <w:autoSpaceDN/>
        <w:bidi w:val="0"/>
        <w:adjustRightInd/>
        <w:snapToGrid/>
        <w:spacing w:before="157" w:beforeLines="50" w:line="240" w:lineRule="auto"/>
        <w:ind w:firstLine="420" w:firstLineChars="200"/>
        <w:jc w:val="left"/>
        <w:rPr>
          <w:color w:val="auto"/>
          <w:sz w:val="21"/>
          <w:szCs w:val="21"/>
          <w:lang w:eastAsia="zh-CN"/>
        </w:rPr>
      </w:pPr>
      <w:r>
        <w:rPr>
          <w:rFonts w:hint="eastAsia"/>
          <w:color w:val="auto"/>
          <w:sz w:val="21"/>
          <w:szCs w:val="21"/>
        </w:rPr>
        <w:t>组织学生收集各种称量物体质量的工具，如生活中常见的秤、实验室中用的天平等，扩展学生对称量工具及质量单位的认识</w:t>
      </w:r>
      <w:r>
        <w:rPr>
          <w:rFonts w:hint="eastAsia"/>
          <w:color w:val="auto"/>
          <w:sz w:val="21"/>
          <w:szCs w:val="21"/>
          <w:lang w:eastAsia="zh-CN"/>
        </w:rPr>
        <w:t>.</w:t>
      </w:r>
    </w:p>
    <w:p>
      <w:pPr>
        <w:pStyle w:val="6"/>
        <w:pageBreakBefore w:val="0"/>
        <w:kinsoku/>
        <w:overflowPunct/>
        <w:topLinePunct w:val="0"/>
        <w:autoSpaceDE/>
        <w:autoSpaceDN/>
        <w:bidi w:val="0"/>
        <w:adjustRightInd/>
        <w:snapToGrid/>
        <w:spacing w:before="157" w:beforeLines="50" w:line="240" w:lineRule="auto"/>
        <w:ind w:firstLine="420" w:firstLineChars="200"/>
        <w:jc w:val="left"/>
        <w:rPr>
          <w:color w:val="auto"/>
          <w:sz w:val="21"/>
          <w:szCs w:val="21"/>
        </w:rPr>
      </w:pPr>
      <w:r>
        <w:rPr>
          <w:rFonts w:hint="eastAsia"/>
          <w:color w:val="auto"/>
          <w:sz w:val="21"/>
          <w:szCs w:val="21"/>
          <w:lang w:eastAsia="zh-CN"/>
        </w:rPr>
        <w:t>（</w:t>
      </w:r>
      <w:r>
        <w:rPr>
          <w:rFonts w:hint="eastAsia"/>
          <w:color w:val="auto"/>
          <w:sz w:val="21"/>
          <w:szCs w:val="21"/>
          <w:lang w:val="en-US" w:eastAsia="zh-CN"/>
        </w:rPr>
        <w:t>3</w:t>
      </w:r>
      <w:r>
        <w:rPr>
          <w:rFonts w:hint="eastAsia"/>
          <w:color w:val="auto"/>
          <w:sz w:val="21"/>
          <w:szCs w:val="21"/>
          <w:lang w:eastAsia="zh-CN"/>
        </w:rPr>
        <w:t>）</w:t>
      </w:r>
      <w:r>
        <w:rPr>
          <w:rFonts w:hint="eastAsia"/>
          <w:color w:val="auto"/>
          <w:sz w:val="21"/>
          <w:szCs w:val="21"/>
        </w:rPr>
        <w:t>都来称一称</w:t>
      </w:r>
    </w:p>
    <w:p>
      <w:pPr>
        <w:pStyle w:val="6"/>
        <w:pageBreakBefore w:val="0"/>
        <w:kinsoku/>
        <w:overflowPunct/>
        <w:topLinePunct w:val="0"/>
        <w:autoSpaceDE/>
        <w:autoSpaceDN/>
        <w:bidi w:val="0"/>
        <w:adjustRightInd/>
        <w:snapToGrid/>
        <w:spacing w:before="157" w:beforeLines="50" w:line="240" w:lineRule="auto"/>
        <w:ind w:firstLine="420" w:firstLineChars="200"/>
        <w:jc w:val="left"/>
        <w:rPr>
          <w:b/>
          <w:bCs/>
          <w:color w:val="auto"/>
          <w:sz w:val="21"/>
          <w:szCs w:val="21"/>
          <w:lang w:eastAsia="zh-CN"/>
        </w:rPr>
      </w:pPr>
      <w:r>
        <w:rPr>
          <w:rFonts w:hint="eastAsia"/>
          <w:color w:val="auto"/>
          <w:sz w:val="21"/>
          <w:szCs w:val="21"/>
        </w:rPr>
        <w:t>学生组建小组，使用某些秤或者已经称量好的物品作为称量工具，如用一袋盐作“秤”，去估一估、称一称，想办法得到教室内、生活中各类物品的质量，经历度量的过程，体会误差，归纳估测的方法，丰富并发展量感</w:t>
      </w:r>
      <w:r>
        <w:rPr>
          <w:rFonts w:hint="eastAsia"/>
          <w:color w:val="auto"/>
          <w:sz w:val="21"/>
          <w:szCs w:val="21"/>
          <w:lang w:eastAsia="zh-CN"/>
        </w:rPr>
        <w:t>.</w:t>
      </w:r>
    </w:p>
    <w:p>
      <w:pPr>
        <w:pageBreakBefore w:val="0"/>
        <w:kinsoku/>
        <w:overflowPunct/>
        <w:topLinePunct w:val="0"/>
        <w:autoSpaceDE/>
        <w:autoSpaceDN/>
        <w:bidi w:val="0"/>
        <w:adjustRightInd/>
        <w:snapToGrid/>
        <w:spacing w:before="157" w:beforeLines="50" w:line="240" w:lineRule="auto"/>
        <w:ind w:left="420" w:leftChars="200"/>
        <w:rPr>
          <w:rFonts w:hint="eastAsia" w:ascii="宋体" w:hAnsi="宋体" w:eastAsia="宋体" w:cs="宋体"/>
          <w:b/>
          <w:bCs/>
          <w:color w:val="auto"/>
          <w:szCs w:val="21"/>
        </w:rPr>
      </w:pPr>
    </w:p>
    <w:p>
      <w:pPr>
        <w:keepNext/>
        <w:keepLines/>
        <w:pageBreakBefore w:val="0"/>
        <w:kinsoku/>
        <w:overflowPunct/>
        <w:topLinePunct w:val="0"/>
        <w:autoSpaceDE/>
        <w:autoSpaceDN/>
        <w:bidi w:val="0"/>
        <w:adjustRightInd/>
        <w:snapToGrid/>
        <w:spacing w:before="157" w:beforeLines="50" w:line="240" w:lineRule="auto"/>
        <w:ind w:firstLine="421" w:firstLineChars="200"/>
        <w:jc w:val="both"/>
        <w:rPr>
          <w:rFonts w:hint="eastAsia" w:ascii="宋体" w:hAnsi="宋体" w:eastAsia="宋体" w:cs="宋体"/>
          <w:b/>
          <w:color w:val="auto"/>
          <w:szCs w:val="21"/>
        </w:rPr>
      </w:pPr>
      <w:r>
        <w:rPr>
          <w:rFonts w:hint="eastAsia" w:ascii="宋体" w:hAnsi="宋体" w:eastAsia="宋体" w:cs="宋体"/>
          <w:b/>
          <w:color w:val="auto"/>
          <w:szCs w:val="21"/>
        </w:rPr>
        <w:t>例57  度量衡的故事</w:t>
      </w:r>
    </w:p>
    <w:p>
      <w:pPr>
        <w:pageBreakBefore w:val="0"/>
        <w:kinsoku/>
        <w:overflowPunct/>
        <w:topLinePunct w:val="0"/>
        <w:autoSpaceDE/>
        <w:autoSpaceDN/>
        <w:bidi w:val="0"/>
        <w:adjustRightInd/>
        <w:snapToGrid/>
        <w:spacing w:before="157" w:beforeLines="50" w:line="240" w:lineRule="auto"/>
        <w:ind w:firstLine="420" w:firstLineChars="200"/>
        <w:rPr>
          <w:rFonts w:ascii="宋体" w:hAnsi="宋体" w:eastAsia="宋体" w:cs="宋体"/>
          <w:color w:val="auto"/>
          <w:szCs w:val="21"/>
        </w:rPr>
      </w:pPr>
      <w:r>
        <w:rPr>
          <w:rFonts w:hint="eastAsia" w:ascii="宋体" w:hAnsi="宋体" w:eastAsia="宋体" w:cs="宋体"/>
          <w:color w:val="auto"/>
          <w:szCs w:val="21"/>
        </w:rPr>
        <w:t>引导学生查阅资料，了解常用计量单位的历史和发展，知道计量对于日常生活与生产实践的重要性，感悟计量单位由多元到统一、由粗略到精细的过程，培养科学精神.</w:t>
      </w:r>
    </w:p>
    <w:p>
      <w:pPr>
        <w:pageBreakBefore w:val="0"/>
        <w:kinsoku/>
        <w:overflowPunct/>
        <w:topLinePunct w:val="0"/>
        <w:autoSpaceDE/>
        <w:autoSpaceDN/>
        <w:bidi w:val="0"/>
        <w:adjustRightInd/>
        <w:snapToGrid/>
        <w:spacing w:before="157" w:beforeLines="50" w:line="240" w:lineRule="auto"/>
        <w:ind w:firstLine="420" w:firstLineChars="200"/>
        <w:rPr>
          <w:rFonts w:ascii="宋体" w:hAnsi="宋体" w:eastAsia="宋体" w:cs="宋体"/>
          <w:color w:val="auto"/>
          <w:szCs w:val="21"/>
        </w:rPr>
      </w:pPr>
      <w:r>
        <w:rPr>
          <w:rFonts w:hint="eastAsia" w:ascii="宋体" w:hAnsi="宋体" w:eastAsia="宋体" w:cs="宋体"/>
          <w:color w:val="auto"/>
          <w:szCs w:val="21"/>
        </w:rPr>
        <w:t>【说明】在第一、第二学段，学生分别认识了与长度、面积、质量、时间、货币等相关的量的意义.通过对日常词语中计量单位的溯源和解析，让学生了解度量衡的历史与发展，进一步加深对计量单位意义的理解，丰富并发展数感.</w:t>
      </w:r>
    </w:p>
    <w:p>
      <w:pPr>
        <w:pageBreakBefore w:val="0"/>
        <w:kinsoku/>
        <w:overflowPunct/>
        <w:topLinePunct w:val="0"/>
        <w:autoSpaceDE/>
        <w:autoSpaceDN/>
        <w:bidi w:val="0"/>
        <w:adjustRightInd/>
        <w:snapToGrid/>
        <w:spacing w:before="157" w:beforeLines="50" w:line="240" w:lineRule="auto"/>
        <w:ind w:firstLine="420" w:firstLineChars="200"/>
        <w:rPr>
          <w:rFonts w:ascii="宋体" w:hAnsi="宋体" w:eastAsia="宋体" w:cs="宋体"/>
          <w:color w:val="auto"/>
          <w:szCs w:val="21"/>
        </w:rPr>
      </w:pPr>
      <w:r>
        <w:rPr>
          <w:rFonts w:hint="eastAsia" w:ascii="宋体" w:hAnsi="宋体" w:eastAsia="宋体" w:cs="宋体"/>
          <w:color w:val="auto"/>
          <w:szCs w:val="21"/>
        </w:rPr>
        <w:t>此主题活动为跨学科主题学习，学生以成语为对象，结合量的知识，运用文字、图画等方式表达对量及计量单位的理解和感悟.</w:t>
      </w:r>
    </w:p>
    <w:p>
      <w:pPr>
        <w:pageBreakBefore w:val="0"/>
        <w:kinsoku/>
        <w:overflowPunct/>
        <w:topLinePunct w:val="0"/>
        <w:autoSpaceDE/>
        <w:autoSpaceDN/>
        <w:bidi w:val="0"/>
        <w:adjustRightInd/>
        <w:snapToGrid/>
        <w:spacing w:before="157" w:beforeLines="50" w:line="240" w:lineRule="auto"/>
        <w:ind w:firstLine="420" w:firstLineChars="200"/>
        <w:rPr>
          <w:rFonts w:ascii="宋体" w:hAnsi="宋体" w:eastAsia="宋体" w:cs="宋体"/>
          <w:color w:val="auto"/>
          <w:szCs w:val="21"/>
        </w:rPr>
      </w:pPr>
      <w:r>
        <w:rPr>
          <w:rFonts w:hint="eastAsia" w:ascii="宋体" w:hAnsi="宋体" w:eastAsia="宋体" w:cs="宋体"/>
          <w:color w:val="auto"/>
          <w:szCs w:val="21"/>
        </w:rPr>
        <w:t>此主题活动可作如下设计.</w:t>
      </w:r>
    </w:p>
    <w:p>
      <w:pPr>
        <w:pageBreakBefore w:val="0"/>
        <w:kinsoku/>
        <w:overflowPunct/>
        <w:topLinePunct w:val="0"/>
        <w:autoSpaceDE/>
        <w:autoSpaceDN/>
        <w:bidi w:val="0"/>
        <w:adjustRightInd/>
        <w:snapToGrid/>
        <w:spacing w:before="157" w:beforeLines="50" w:line="240" w:lineRule="auto"/>
        <w:ind w:firstLine="420" w:firstLineChars="200"/>
        <w:rPr>
          <w:rFonts w:ascii="宋体" w:hAnsi="宋体" w:eastAsia="宋体" w:cs="宋体"/>
          <w:color w:val="auto"/>
          <w:szCs w:val="21"/>
        </w:rPr>
      </w:pPr>
      <w:r>
        <w:rPr>
          <w:rFonts w:hint="eastAsia" w:ascii="宋体" w:hAnsi="宋体" w:eastAsia="宋体" w:cs="宋体"/>
          <w:color w:val="auto"/>
          <w:szCs w:val="21"/>
        </w:rPr>
        <w:t>（1）了解度量衡</w:t>
      </w:r>
    </w:p>
    <w:p>
      <w:pPr>
        <w:pageBreakBefore w:val="0"/>
        <w:kinsoku/>
        <w:overflowPunct/>
        <w:topLinePunct w:val="0"/>
        <w:autoSpaceDE/>
        <w:autoSpaceDN/>
        <w:bidi w:val="0"/>
        <w:adjustRightInd/>
        <w:snapToGrid/>
        <w:spacing w:before="157" w:beforeLines="50" w:line="240" w:lineRule="auto"/>
        <w:ind w:firstLine="420" w:firstLineChars="200"/>
        <w:rPr>
          <w:rFonts w:ascii="宋体" w:hAnsi="宋体" w:eastAsia="宋体" w:cs="宋体"/>
          <w:color w:val="auto"/>
          <w:szCs w:val="21"/>
        </w:rPr>
      </w:pPr>
      <w:r>
        <w:rPr>
          <w:rFonts w:hint="eastAsia" w:ascii="宋体" w:hAnsi="宋体" w:eastAsia="宋体" w:cs="宋体"/>
          <w:color w:val="auto"/>
          <w:szCs w:val="21"/>
        </w:rPr>
        <w:t>引导学生查阅有关度量衡的资料，组织学生在课堂上进行交流，了解度量衡的历史与发展.例如，秦始皇统一度量衡的故事，古代计量单位和现代计量单位的差别等.</w:t>
      </w:r>
    </w:p>
    <w:p>
      <w:pPr>
        <w:pageBreakBefore w:val="0"/>
        <w:kinsoku/>
        <w:overflowPunct/>
        <w:topLinePunct w:val="0"/>
        <w:autoSpaceDE/>
        <w:autoSpaceDN/>
        <w:bidi w:val="0"/>
        <w:adjustRightInd/>
        <w:snapToGrid/>
        <w:spacing w:before="157" w:beforeLines="50" w:line="240" w:lineRule="auto"/>
        <w:ind w:firstLine="420" w:firstLineChars="200"/>
        <w:rPr>
          <w:rFonts w:ascii="宋体" w:hAnsi="宋体" w:eastAsia="宋体" w:cs="宋体"/>
          <w:color w:val="auto"/>
          <w:szCs w:val="21"/>
        </w:rPr>
      </w:pPr>
      <w:r>
        <w:rPr>
          <w:rFonts w:hint="eastAsia" w:ascii="宋体" w:hAnsi="宋体" w:eastAsia="宋体" w:cs="宋体"/>
          <w:color w:val="auto"/>
          <w:szCs w:val="21"/>
        </w:rPr>
        <w:t>（2）查找成语中的计量单位</w:t>
      </w:r>
    </w:p>
    <w:p>
      <w:pPr>
        <w:pageBreakBefore w:val="0"/>
        <w:kinsoku/>
        <w:overflowPunct/>
        <w:topLinePunct w:val="0"/>
        <w:autoSpaceDE/>
        <w:autoSpaceDN/>
        <w:bidi w:val="0"/>
        <w:adjustRightInd/>
        <w:snapToGrid/>
        <w:spacing w:before="157" w:beforeLines="50" w:line="240" w:lineRule="auto"/>
        <w:ind w:firstLine="420" w:firstLineChars="200"/>
        <w:rPr>
          <w:rFonts w:ascii="宋体" w:hAnsi="宋体" w:eastAsia="宋体" w:cs="宋体"/>
          <w:color w:val="auto"/>
          <w:szCs w:val="21"/>
        </w:rPr>
      </w:pPr>
      <w:r>
        <w:rPr>
          <w:rFonts w:hint="eastAsia" w:ascii="宋体" w:hAnsi="宋体" w:eastAsia="宋体" w:cs="宋体"/>
          <w:color w:val="auto"/>
          <w:szCs w:val="21"/>
        </w:rPr>
        <w:t>指导学生查阅工具书（如成语词典），从中找到带有计量单位的成语，如“不积跬步，无以至千里”“尺有所短，寸有所长”“胆大如斗”“火冒三丈”“百步穿杨”“半斤八两”等，了解成语中这些计量单位在古代的具体意义，并换算成现代计量单位.</w:t>
      </w:r>
    </w:p>
    <w:p>
      <w:pPr>
        <w:pageBreakBefore w:val="0"/>
        <w:kinsoku/>
        <w:overflowPunct/>
        <w:topLinePunct w:val="0"/>
        <w:autoSpaceDE/>
        <w:autoSpaceDN/>
        <w:bidi w:val="0"/>
        <w:adjustRightInd/>
        <w:snapToGrid/>
        <w:spacing w:before="157" w:beforeLines="50" w:line="240" w:lineRule="auto"/>
        <w:ind w:firstLine="420" w:firstLineChars="200"/>
        <w:rPr>
          <w:rFonts w:ascii="宋体" w:hAnsi="宋体" w:eastAsia="宋体" w:cs="宋体"/>
          <w:color w:val="auto"/>
          <w:szCs w:val="21"/>
        </w:rPr>
      </w:pPr>
      <w:r>
        <w:rPr>
          <w:rFonts w:hint="eastAsia" w:ascii="宋体" w:hAnsi="宋体" w:eastAsia="宋体" w:cs="宋体"/>
          <w:color w:val="auto"/>
          <w:szCs w:val="21"/>
        </w:rPr>
        <w:t>指导学生用文字、算式、图画等，呈现这些成语故事及其中计量单位的意义.</w:t>
      </w:r>
    </w:p>
    <w:p>
      <w:pPr>
        <w:pageBreakBefore w:val="0"/>
        <w:kinsoku/>
        <w:overflowPunct/>
        <w:topLinePunct w:val="0"/>
        <w:autoSpaceDE/>
        <w:autoSpaceDN/>
        <w:bidi w:val="0"/>
        <w:adjustRightInd/>
        <w:snapToGrid/>
        <w:spacing w:before="157" w:beforeLines="50" w:line="240" w:lineRule="auto"/>
        <w:ind w:firstLine="420" w:firstLineChars="200"/>
        <w:rPr>
          <w:rFonts w:ascii="宋体" w:hAnsi="宋体" w:eastAsia="宋体" w:cs="宋体"/>
          <w:color w:val="auto"/>
          <w:szCs w:val="21"/>
        </w:rPr>
      </w:pPr>
      <w:r>
        <w:rPr>
          <w:rFonts w:hint="eastAsia" w:ascii="宋体" w:hAnsi="宋体" w:eastAsia="宋体" w:cs="宋体"/>
          <w:color w:val="auto"/>
          <w:szCs w:val="21"/>
        </w:rPr>
        <w:t>（3）组织主题墙报展</w:t>
      </w:r>
    </w:p>
    <w:p>
      <w:pPr>
        <w:pageBreakBefore w:val="0"/>
        <w:kinsoku/>
        <w:overflowPunct/>
        <w:topLinePunct w:val="0"/>
        <w:autoSpaceDE/>
        <w:autoSpaceDN/>
        <w:bidi w:val="0"/>
        <w:adjustRightInd/>
        <w:snapToGrid/>
        <w:spacing w:before="157" w:beforeLines="50" w:line="240" w:lineRule="auto"/>
        <w:ind w:firstLine="420" w:firstLineChars="200"/>
      </w:pPr>
      <w:r>
        <w:rPr>
          <w:rFonts w:hint="eastAsia" w:ascii="宋体" w:hAnsi="宋体" w:eastAsia="宋体" w:cs="宋体"/>
          <w:color w:val="auto"/>
          <w:szCs w:val="21"/>
        </w:rPr>
        <w:t>组织学生将自己的作品进行集中展览，互相交流学习，丰富对计量单位实际意义的理解，发展量感.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Droid Sans Fallback">
    <w:panose1 w:val="020B0502000000000001"/>
    <w:charset w:val="86"/>
    <w:family w:val="auto"/>
    <w:pitch w:val="default"/>
    <w:sig w:usb0="910002FF" w:usb1="2BDFFCFB" w:usb2="00000036" w:usb3="00000000" w:csb0="203F01FF" w:csb1="D7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wYmQ1MmZhZmE2YTQ5NDljOGVmOWY2Y2RlNTgxMmQifQ=="/>
  </w:docVars>
  <w:rsids>
    <w:rsidRoot w:val="571204DC"/>
    <w:rsid w:val="571204DC"/>
    <w:rsid w:val="BBFF4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Body text|1"/>
    <w:basedOn w:val="1"/>
    <w:qFormat/>
    <w:uiPriority w:val="0"/>
    <w:pPr>
      <w:spacing w:line="480" w:lineRule="auto"/>
      <w:ind w:firstLine="400"/>
    </w:pPr>
    <w:rPr>
      <w:rFonts w:ascii="宋体" w:hAnsi="宋体" w:eastAsia="宋体" w:cs="宋体"/>
      <w:sz w:val="26"/>
      <w:szCs w:val="26"/>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6813</Words>
  <Characters>6853</Characters>
  <Lines>0</Lines>
  <Paragraphs>0</Paragraphs>
  <TotalTime>0</TotalTime>
  <ScaleCrop>false</ScaleCrop>
  <LinksUpToDate>false</LinksUpToDate>
  <CharactersWithSpaces>6882</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2023-06-01T08:08:00Z</dcterms:created>
  <dc:creator>水儿</dc:creator>
  <cp:lastModifiedBy>greatwall</cp:lastModifiedBy>
  <dcterms:modified xsi:type="dcterms:W3CDTF">2023-06-01T08:20:31Z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5F5FE24A8C6448F49781619D2119BF45_11</vt:lpwstr>
  </property>
</Properties>
</file>