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A37" w:rsidRPr="00883E8D" w:rsidRDefault="00762A37" w:rsidP="00956B96">
      <w:pPr>
        <w:pStyle w:val="ad"/>
        <w:spacing w:line="276" w:lineRule="auto"/>
        <w:jc w:val="center"/>
        <w:rPr>
          <w:rFonts w:asciiTheme="minorEastAsia" w:hAnsiTheme="minorEastAsia"/>
          <w:sz w:val="28"/>
          <w:szCs w:val="28"/>
        </w:rPr>
      </w:pPr>
    </w:p>
    <w:p w:rsidR="00762A37" w:rsidRPr="00634AF0" w:rsidRDefault="00AE0743" w:rsidP="005632E9">
      <w:pPr>
        <w:pStyle w:val="ad"/>
        <w:spacing w:line="600" w:lineRule="exact"/>
        <w:jc w:val="center"/>
        <w:rPr>
          <w:rFonts w:ascii="方正小标宋简体" w:eastAsia="方正小标宋简体" w:hAnsiTheme="minorEastAsia"/>
          <w:kern w:val="0"/>
          <w:sz w:val="44"/>
          <w:szCs w:val="28"/>
        </w:rPr>
      </w:pPr>
      <w:r w:rsidRPr="00634AF0">
        <w:rPr>
          <w:rFonts w:ascii="方正小标宋简体" w:eastAsia="方正小标宋简体" w:hAnsiTheme="minorEastAsia" w:hint="eastAsia"/>
          <w:kern w:val="0"/>
          <w:sz w:val="44"/>
          <w:szCs w:val="28"/>
        </w:rPr>
        <w:t>河南省教育科学规划</w:t>
      </w:r>
    </w:p>
    <w:p w:rsidR="00D9336D" w:rsidRPr="00634AF0" w:rsidRDefault="00AE0743" w:rsidP="005632E9">
      <w:pPr>
        <w:pStyle w:val="ad"/>
        <w:spacing w:line="600" w:lineRule="exact"/>
        <w:jc w:val="center"/>
        <w:rPr>
          <w:rFonts w:ascii="方正小标宋简体" w:eastAsia="方正小标宋简体" w:hAnsiTheme="minorEastAsia"/>
          <w:kern w:val="0"/>
          <w:sz w:val="44"/>
          <w:szCs w:val="28"/>
        </w:rPr>
      </w:pPr>
      <w:r w:rsidRPr="00634AF0">
        <w:rPr>
          <w:rFonts w:ascii="方正小标宋简体" w:eastAsia="方正小标宋简体" w:hAnsiTheme="minorEastAsia" w:hint="eastAsia"/>
          <w:kern w:val="0"/>
          <w:sz w:val="44"/>
          <w:szCs w:val="28"/>
        </w:rPr>
        <w:t>重大</w:t>
      </w:r>
      <w:r w:rsidR="00762A37" w:rsidRPr="00634AF0">
        <w:rPr>
          <w:rFonts w:ascii="方正小标宋简体" w:eastAsia="方正小标宋简体" w:hAnsiTheme="minorEastAsia" w:hint="eastAsia"/>
          <w:kern w:val="0"/>
          <w:sz w:val="44"/>
          <w:szCs w:val="28"/>
        </w:rPr>
        <w:t>招标课题</w:t>
      </w:r>
      <w:r w:rsidR="00883E8D">
        <w:rPr>
          <w:rFonts w:ascii="方正小标宋简体" w:eastAsia="方正小标宋简体" w:hAnsiTheme="minorEastAsia" w:hint="eastAsia"/>
          <w:kern w:val="0"/>
          <w:sz w:val="44"/>
          <w:szCs w:val="28"/>
        </w:rPr>
        <w:t>和</w:t>
      </w:r>
      <w:r w:rsidRPr="00634AF0">
        <w:rPr>
          <w:rFonts w:ascii="方正小标宋简体" w:eastAsia="方正小标宋简体" w:hAnsiTheme="minorEastAsia" w:hint="eastAsia"/>
          <w:kern w:val="0"/>
          <w:sz w:val="44"/>
          <w:szCs w:val="28"/>
        </w:rPr>
        <w:t>重点课题过程管理</w:t>
      </w:r>
      <w:r w:rsidR="00D244E0">
        <w:rPr>
          <w:rFonts w:ascii="方正小标宋简体" w:eastAsia="方正小标宋简体" w:hAnsiTheme="minorEastAsia" w:hint="eastAsia"/>
          <w:kern w:val="0"/>
          <w:sz w:val="44"/>
          <w:szCs w:val="28"/>
        </w:rPr>
        <w:t>细则</w:t>
      </w:r>
    </w:p>
    <w:p w:rsidR="00883E8D" w:rsidRPr="00956B96" w:rsidRDefault="00956B96" w:rsidP="00956B96">
      <w:pPr>
        <w:pStyle w:val="ad"/>
        <w:spacing w:beforeLines="50" w:before="156" w:line="540" w:lineRule="exact"/>
        <w:jc w:val="center"/>
        <w:rPr>
          <w:rFonts w:ascii="楷体" w:eastAsia="楷体" w:hAnsi="楷体"/>
          <w:sz w:val="32"/>
          <w:szCs w:val="32"/>
        </w:rPr>
      </w:pPr>
      <w:r w:rsidRPr="00956B96">
        <w:rPr>
          <w:rFonts w:ascii="楷体" w:eastAsia="楷体" w:hAnsi="楷体" w:hint="eastAsia"/>
          <w:sz w:val="32"/>
          <w:szCs w:val="32"/>
        </w:rPr>
        <w:t>（试行）</w:t>
      </w:r>
    </w:p>
    <w:p w:rsidR="00956B96" w:rsidRPr="00956B96" w:rsidRDefault="00956B96" w:rsidP="00883E8D">
      <w:pPr>
        <w:pStyle w:val="ad"/>
        <w:spacing w:line="540" w:lineRule="exact"/>
        <w:jc w:val="center"/>
        <w:rPr>
          <w:rFonts w:asciiTheme="minorEastAsia" w:hAnsiTheme="minorEastAsia" w:hint="eastAsia"/>
          <w:sz w:val="28"/>
          <w:szCs w:val="28"/>
        </w:rPr>
      </w:pPr>
    </w:p>
    <w:p w:rsidR="00883E8D" w:rsidRPr="00883E8D" w:rsidRDefault="00883E8D" w:rsidP="00C7725D">
      <w:pPr>
        <w:pStyle w:val="ad"/>
        <w:spacing w:beforeLines="50" w:before="156" w:afterLines="50" w:after="156" w:line="540" w:lineRule="exact"/>
        <w:jc w:val="center"/>
        <w:rPr>
          <w:rFonts w:ascii="黑体" w:eastAsia="黑体" w:hAnsi="黑体"/>
          <w:sz w:val="32"/>
          <w:szCs w:val="28"/>
        </w:rPr>
      </w:pPr>
      <w:r w:rsidRPr="00883E8D">
        <w:rPr>
          <w:rFonts w:ascii="黑体" w:eastAsia="黑体" w:hAnsi="黑体" w:hint="eastAsia"/>
          <w:sz w:val="32"/>
          <w:szCs w:val="28"/>
        </w:rPr>
        <w:t xml:space="preserve">总 </w:t>
      </w:r>
      <w:r w:rsidRPr="00883E8D">
        <w:rPr>
          <w:rFonts w:ascii="黑体" w:eastAsia="黑体" w:hAnsi="黑体"/>
          <w:sz w:val="32"/>
          <w:szCs w:val="28"/>
        </w:rPr>
        <w:t xml:space="preserve"> </w:t>
      </w:r>
      <w:r w:rsidRPr="00883E8D">
        <w:rPr>
          <w:rFonts w:ascii="黑体" w:eastAsia="黑体" w:hAnsi="黑体" w:hint="eastAsia"/>
          <w:sz w:val="32"/>
          <w:szCs w:val="28"/>
        </w:rPr>
        <w:t>则</w:t>
      </w:r>
    </w:p>
    <w:p w:rsidR="00AE0743" w:rsidRPr="005632E9" w:rsidRDefault="00883E8D" w:rsidP="005632E9">
      <w:pPr>
        <w:pStyle w:val="ad"/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514408">
        <w:rPr>
          <w:rFonts w:asciiTheme="minorEastAsia" w:hAnsiTheme="minorEastAsia" w:hint="eastAsia"/>
          <w:sz w:val="28"/>
          <w:szCs w:val="28"/>
        </w:rPr>
        <w:t>第一条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</w:t>
      </w:r>
      <w:r w:rsidR="00AE0743" w:rsidRPr="005632E9">
        <w:rPr>
          <w:rFonts w:asciiTheme="minorEastAsia" w:hAnsiTheme="minorEastAsia"/>
          <w:sz w:val="28"/>
          <w:szCs w:val="28"/>
        </w:rPr>
        <w:t>为加强</w:t>
      </w:r>
      <w:r w:rsidR="00AE0743" w:rsidRPr="005632E9">
        <w:rPr>
          <w:rFonts w:asciiTheme="minorEastAsia" w:hAnsiTheme="minorEastAsia" w:hint="eastAsia"/>
          <w:sz w:val="28"/>
          <w:szCs w:val="28"/>
        </w:rPr>
        <w:t>河南省</w:t>
      </w:r>
      <w:r w:rsidR="00AE0743" w:rsidRPr="005632E9">
        <w:rPr>
          <w:rFonts w:asciiTheme="minorEastAsia" w:hAnsiTheme="minorEastAsia"/>
          <w:sz w:val="28"/>
          <w:szCs w:val="28"/>
        </w:rPr>
        <w:t>教育科学规划</w:t>
      </w:r>
      <w:r w:rsidR="00D244E0">
        <w:rPr>
          <w:rFonts w:asciiTheme="minorEastAsia" w:hAnsiTheme="minorEastAsia" w:hint="eastAsia"/>
          <w:sz w:val="28"/>
          <w:szCs w:val="28"/>
        </w:rPr>
        <w:t>（以下简称“省教科规划”）</w:t>
      </w:r>
      <w:r w:rsidR="00AE0743" w:rsidRPr="005632E9">
        <w:rPr>
          <w:rFonts w:asciiTheme="minorEastAsia" w:hAnsiTheme="minorEastAsia" w:hint="eastAsia"/>
          <w:sz w:val="28"/>
          <w:szCs w:val="28"/>
        </w:rPr>
        <w:t>重大招标课题和重点课题</w:t>
      </w:r>
      <w:r w:rsidR="00AE0743" w:rsidRPr="005632E9">
        <w:rPr>
          <w:rFonts w:asciiTheme="minorEastAsia" w:hAnsiTheme="minorEastAsia"/>
          <w:sz w:val="28"/>
          <w:szCs w:val="28"/>
        </w:rPr>
        <w:t>管理工作，</w:t>
      </w:r>
      <w:r w:rsidR="00762A37" w:rsidRPr="005632E9">
        <w:rPr>
          <w:rFonts w:asciiTheme="minorEastAsia" w:hAnsiTheme="minorEastAsia" w:hint="eastAsia"/>
          <w:sz w:val="28"/>
          <w:szCs w:val="28"/>
        </w:rPr>
        <w:t>保证课题研究</w:t>
      </w:r>
      <w:r w:rsidR="00AE0743" w:rsidRPr="005632E9">
        <w:rPr>
          <w:rFonts w:asciiTheme="minorEastAsia" w:hAnsiTheme="minorEastAsia"/>
          <w:sz w:val="28"/>
          <w:szCs w:val="28"/>
        </w:rPr>
        <w:t>质量，根据有关规定制定本</w:t>
      </w:r>
      <w:r w:rsidR="00D244E0">
        <w:rPr>
          <w:rFonts w:asciiTheme="minorEastAsia" w:hAnsiTheme="minorEastAsia" w:hint="eastAsia"/>
          <w:sz w:val="28"/>
          <w:szCs w:val="28"/>
        </w:rPr>
        <w:t>细则</w:t>
      </w:r>
      <w:r w:rsidR="00AE0743" w:rsidRPr="005632E9">
        <w:rPr>
          <w:rFonts w:asciiTheme="minorEastAsia" w:hAnsiTheme="minorEastAsia"/>
          <w:sz w:val="28"/>
          <w:szCs w:val="28"/>
        </w:rPr>
        <w:t>。</w:t>
      </w:r>
    </w:p>
    <w:p w:rsidR="004E141C" w:rsidRDefault="00883E8D" w:rsidP="005632E9">
      <w:pPr>
        <w:pStyle w:val="ad"/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514408">
        <w:rPr>
          <w:rFonts w:asciiTheme="minorEastAsia" w:hAnsiTheme="minorEastAsia" w:hint="eastAsia"/>
          <w:sz w:val="28"/>
          <w:szCs w:val="28"/>
        </w:rPr>
        <w:t xml:space="preserve">第二条 </w:t>
      </w:r>
      <w:r w:rsidRPr="00514408">
        <w:rPr>
          <w:rFonts w:asciiTheme="minorEastAsia" w:hAnsiTheme="minorEastAsia"/>
          <w:sz w:val="28"/>
          <w:szCs w:val="28"/>
        </w:rPr>
        <w:t xml:space="preserve"> </w:t>
      </w:r>
      <w:r w:rsidR="00D244E0">
        <w:rPr>
          <w:rFonts w:asciiTheme="minorEastAsia" w:hAnsiTheme="minorEastAsia" w:hint="eastAsia"/>
          <w:sz w:val="28"/>
          <w:szCs w:val="28"/>
        </w:rPr>
        <w:t>省</w:t>
      </w:r>
      <w:r w:rsidR="00AF5255" w:rsidRPr="005632E9">
        <w:rPr>
          <w:rFonts w:asciiTheme="minorEastAsia" w:hAnsiTheme="minorEastAsia" w:hint="eastAsia"/>
          <w:sz w:val="28"/>
          <w:szCs w:val="28"/>
        </w:rPr>
        <w:t>教科规划</w:t>
      </w:r>
      <w:r w:rsidR="00AE0743" w:rsidRPr="005632E9">
        <w:rPr>
          <w:rFonts w:asciiTheme="minorEastAsia" w:hAnsiTheme="minorEastAsia" w:hint="eastAsia"/>
          <w:sz w:val="28"/>
          <w:szCs w:val="28"/>
        </w:rPr>
        <w:t>重大</w:t>
      </w:r>
      <w:r w:rsidR="00AF5255" w:rsidRPr="005632E9">
        <w:rPr>
          <w:rFonts w:asciiTheme="minorEastAsia" w:hAnsiTheme="minorEastAsia" w:hint="eastAsia"/>
          <w:sz w:val="28"/>
          <w:szCs w:val="28"/>
        </w:rPr>
        <w:t>招标课题和重点</w:t>
      </w:r>
      <w:r w:rsidR="00AE0743" w:rsidRPr="005632E9">
        <w:rPr>
          <w:rFonts w:asciiTheme="minorEastAsia" w:hAnsiTheme="minorEastAsia" w:hint="eastAsia"/>
          <w:sz w:val="28"/>
          <w:szCs w:val="28"/>
        </w:rPr>
        <w:t>课题</w:t>
      </w:r>
      <w:r>
        <w:rPr>
          <w:rFonts w:asciiTheme="minorEastAsia" w:hAnsiTheme="minorEastAsia" w:hint="eastAsia"/>
          <w:sz w:val="28"/>
          <w:szCs w:val="28"/>
        </w:rPr>
        <w:t>过程管理</w:t>
      </w:r>
      <w:r w:rsidR="00514408">
        <w:rPr>
          <w:rFonts w:asciiTheme="minorEastAsia" w:hAnsiTheme="minorEastAsia" w:hint="eastAsia"/>
          <w:sz w:val="28"/>
          <w:szCs w:val="28"/>
        </w:rPr>
        <w:t>，</w:t>
      </w:r>
      <w:r w:rsidR="004E141C">
        <w:rPr>
          <w:rFonts w:asciiTheme="minorEastAsia" w:hAnsiTheme="minorEastAsia" w:hint="eastAsia"/>
          <w:sz w:val="28"/>
          <w:szCs w:val="28"/>
        </w:rPr>
        <w:t>是</w:t>
      </w:r>
      <w:r>
        <w:rPr>
          <w:rFonts w:asciiTheme="minorEastAsia" w:hAnsiTheme="minorEastAsia" w:hint="eastAsia"/>
          <w:sz w:val="28"/>
          <w:szCs w:val="28"/>
        </w:rPr>
        <w:t>指</w:t>
      </w:r>
      <w:r w:rsidR="004E141C">
        <w:rPr>
          <w:rFonts w:asciiTheme="minorEastAsia" w:hAnsiTheme="minorEastAsia" w:hint="eastAsia"/>
          <w:sz w:val="28"/>
          <w:szCs w:val="28"/>
        </w:rPr>
        <w:t>对</w:t>
      </w:r>
      <w:r w:rsidR="00AE0743" w:rsidRPr="005632E9">
        <w:rPr>
          <w:rFonts w:asciiTheme="minorEastAsia" w:hAnsiTheme="minorEastAsia" w:hint="eastAsia"/>
          <w:sz w:val="28"/>
          <w:szCs w:val="28"/>
        </w:rPr>
        <w:t>开题论证、中期</w:t>
      </w:r>
      <w:r w:rsidR="00762A37" w:rsidRPr="005632E9">
        <w:rPr>
          <w:rFonts w:asciiTheme="minorEastAsia" w:hAnsiTheme="minorEastAsia" w:hint="eastAsia"/>
          <w:sz w:val="28"/>
          <w:szCs w:val="28"/>
        </w:rPr>
        <w:t>评估</w:t>
      </w:r>
      <w:r w:rsidR="00AE0743" w:rsidRPr="005632E9">
        <w:rPr>
          <w:rFonts w:asciiTheme="minorEastAsia" w:hAnsiTheme="minorEastAsia" w:hint="eastAsia"/>
          <w:sz w:val="28"/>
          <w:szCs w:val="28"/>
        </w:rPr>
        <w:t>、</w:t>
      </w:r>
      <w:proofErr w:type="gramStart"/>
      <w:r w:rsidR="00762A37" w:rsidRPr="005632E9">
        <w:rPr>
          <w:rFonts w:asciiTheme="minorEastAsia" w:hAnsiTheme="minorEastAsia" w:hint="eastAsia"/>
          <w:sz w:val="28"/>
          <w:szCs w:val="28"/>
        </w:rPr>
        <w:t>结项</w:t>
      </w:r>
      <w:r w:rsidR="00514408">
        <w:rPr>
          <w:rFonts w:asciiTheme="minorEastAsia" w:hAnsiTheme="minorEastAsia" w:hint="eastAsia"/>
          <w:sz w:val="28"/>
          <w:szCs w:val="28"/>
        </w:rPr>
        <w:t>报告</w:t>
      </w:r>
      <w:proofErr w:type="gramEnd"/>
      <w:r w:rsidR="00D244E0">
        <w:rPr>
          <w:rFonts w:asciiTheme="minorEastAsia" w:hAnsiTheme="minorEastAsia" w:hint="eastAsia"/>
          <w:sz w:val="28"/>
          <w:szCs w:val="28"/>
        </w:rPr>
        <w:t>等</w:t>
      </w:r>
      <w:r w:rsidR="00514408">
        <w:rPr>
          <w:rFonts w:asciiTheme="minorEastAsia" w:hAnsiTheme="minorEastAsia" w:hint="eastAsia"/>
          <w:sz w:val="28"/>
          <w:szCs w:val="28"/>
        </w:rPr>
        <w:t>课题</w:t>
      </w:r>
      <w:r w:rsidR="004E141C">
        <w:rPr>
          <w:rFonts w:asciiTheme="minorEastAsia" w:hAnsiTheme="minorEastAsia" w:hint="eastAsia"/>
          <w:sz w:val="28"/>
          <w:szCs w:val="28"/>
        </w:rPr>
        <w:t>研究过程</w:t>
      </w:r>
      <w:r w:rsidR="00514408">
        <w:rPr>
          <w:rFonts w:asciiTheme="minorEastAsia" w:hAnsiTheme="minorEastAsia" w:hint="eastAsia"/>
          <w:sz w:val="28"/>
          <w:szCs w:val="28"/>
        </w:rPr>
        <w:t>中</w:t>
      </w:r>
      <w:r w:rsidR="004E141C">
        <w:rPr>
          <w:rFonts w:asciiTheme="minorEastAsia" w:hAnsiTheme="minorEastAsia" w:hint="eastAsia"/>
          <w:sz w:val="28"/>
          <w:szCs w:val="28"/>
        </w:rPr>
        <w:t>相关活动的</w:t>
      </w:r>
      <w:r w:rsidR="00514408">
        <w:rPr>
          <w:rFonts w:asciiTheme="minorEastAsia" w:hAnsiTheme="minorEastAsia" w:hint="eastAsia"/>
          <w:sz w:val="28"/>
          <w:szCs w:val="28"/>
        </w:rPr>
        <w:t>审核备案、</w:t>
      </w:r>
      <w:r w:rsidR="004E141C">
        <w:rPr>
          <w:rFonts w:asciiTheme="minorEastAsia" w:hAnsiTheme="minorEastAsia" w:hint="eastAsia"/>
          <w:sz w:val="28"/>
          <w:szCs w:val="28"/>
        </w:rPr>
        <w:t>检查指导</w:t>
      </w:r>
      <w:r w:rsidR="00514408">
        <w:rPr>
          <w:rFonts w:asciiTheme="minorEastAsia" w:hAnsiTheme="minorEastAsia" w:hint="eastAsia"/>
          <w:sz w:val="28"/>
          <w:szCs w:val="28"/>
        </w:rPr>
        <w:t>和鉴定验收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883E8D" w:rsidRDefault="004E141C" w:rsidP="005632E9">
      <w:pPr>
        <w:pStyle w:val="ad"/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514408">
        <w:rPr>
          <w:rFonts w:asciiTheme="minorEastAsia" w:hAnsiTheme="minorEastAsia" w:hint="eastAsia"/>
          <w:sz w:val="28"/>
          <w:szCs w:val="28"/>
        </w:rPr>
        <w:t>第三条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</w:t>
      </w:r>
      <w:r w:rsidR="00883E8D">
        <w:rPr>
          <w:rFonts w:asciiTheme="minorEastAsia" w:hAnsiTheme="minorEastAsia" w:hint="eastAsia"/>
          <w:sz w:val="28"/>
          <w:szCs w:val="28"/>
        </w:rPr>
        <w:t>河南省教育科学规划领导小组办公室（以下简称“</w:t>
      </w:r>
      <w:r w:rsidR="00883E8D" w:rsidRPr="005632E9">
        <w:rPr>
          <w:rFonts w:asciiTheme="minorEastAsia" w:hAnsiTheme="minorEastAsia" w:hint="eastAsia"/>
          <w:sz w:val="28"/>
          <w:szCs w:val="28"/>
        </w:rPr>
        <w:t>省教科规划办</w:t>
      </w:r>
      <w:r w:rsidR="00883E8D">
        <w:rPr>
          <w:rFonts w:asciiTheme="minorEastAsia" w:hAnsiTheme="minorEastAsia" w:hint="eastAsia"/>
          <w:sz w:val="28"/>
          <w:szCs w:val="28"/>
        </w:rPr>
        <w:t>”）负责</w:t>
      </w:r>
      <w:r>
        <w:rPr>
          <w:rFonts w:asciiTheme="minorEastAsia" w:hAnsiTheme="minorEastAsia" w:hint="eastAsia"/>
          <w:sz w:val="28"/>
          <w:szCs w:val="28"/>
        </w:rPr>
        <w:t>对上述相关活动的全</w:t>
      </w:r>
      <w:r w:rsidR="00567089">
        <w:rPr>
          <w:rFonts w:asciiTheme="minorEastAsia" w:hAnsiTheme="minorEastAsia" w:hint="eastAsia"/>
          <w:sz w:val="28"/>
          <w:szCs w:val="28"/>
        </w:rPr>
        <w:t>过</w:t>
      </w:r>
      <w:r>
        <w:rPr>
          <w:rFonts w:asciiTheme="minorEastAsia" w:hAnsiTheme="minorEastAsia" w:hint="eastAsia"/>
          <w:sz w:val="28"/>
          <w:szCs w:val="28"/>
        </w:rPr>
        <w:t>程管理。</w:t>
      </w:r>
    </w:p>
    <w:p w:rsidR="00AE0743" w:rsidRPr="005632E9" w:rsidRDefault="00883E8D" w:rsidP="005632E9">
      <w:pPr>
        <w:pStyle w:val="ad"/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514408">
        <w:rPr>
          <w:rFonts w:asciiTheme="minorEastAsia" w:hAnsiTheme="minorEastAsia" w:hint="eastAsia"/>
          <w:sz w:val="28"/>
          <w:szCs w:val="28"/>
        </w:rPr>
        <w:t>第</w:t>
      </w:r>
      <w:r w:rsidR="00A31101">
        <w:rPr>
          <w:rFonts w:asciiTheme="minorEastAsia" w:hAnsiTheme="minorEastAsia" w:hint="eastAsia"/>
          <w:sz w:val="28"/>
          <w:szCs w:val="28"/>
        </w:rPr>
        <w:t>四</w:t>
      </w:r>
      <w:r w:rsidRPr="00514408">
        <w:rPr>
          <w:rFonts w:asciiTheme="minorEastAsia" w:hAnsiTheme="minorEastAsia" w:hint="eastAsia"/>
          <w:sz w:val="28"/>
          <w:szCs w:val="28"/>
        </w:rPr>
        <w:t>条</w:t>
      </w:r>
      <w:r w:rsidR="00A718F5">
        <w:rPr>
          <w:rFonts w:asciiTheme="minorEastAsia" w:hAnsiTheme="minorEastAsia"/>
          <w:sz w:val="28"/>
          <w:szCs w:val="28"/>
        </w:rPr>
        <w:t xml:space="preserve">  </w:t>
      </w:r>
      <w:r w:rsidR="00AE0743" w:rsidRPr="005632E9">
        <w:rPr>
          <w:rFonts w:asciiTheme="minorEastAsia" w:hAnsiTheme="minorEastAsia" w:hint="eastAsia"/>
          <w:sz w:val="28"/>
          <w:szCs w:val="28"/>
        </w:rPr>
        <w:t>课题主持人所在单位</w:t>
      </w:r>
      <w:r w:rsidR="00762A37" w:rsidRPr="005632E9">
        <w:rPr>
          <w:rFonts w:asciiTheme="minorEastAsia" w:hAnsiTheme="minorEastAsia" w:hint="eastAsia"/>
          <w:sz w:val="28"/>
          <w:szCs w:val="28"/>
        </w:rPr>
        <w:t>负责组织</w:t>
      </w:r>
      <w:r w:rsidR="004E141C">
        <w:rPr>
          <w:rFonts w:asciiTheme="minorEastAsia" w:hAnsiTheme="minorEastAsia" w:hint="eastAsia"/>
          <w:sz w:val="28"/>
          <w:szCs w:val="28"/>
        </w:rPr>
        <w:t>本单位承担</w:t>
      </w:r>
      <w:r w:rsidR="00514408">
        <w:rPr>
          <w:rFonts w:asciiTheme="minorEastAsia" w:hAnsiTheme="minorEastAsia" w:hint="eastAsia"/>
          <w:sz w:val="28"/>
          <w:szCs w:val="28"/>
        </w:rPr>
        <w:t>的省</w:t>
      </w:r>
      <w:r w:rsidR="00514408" w:rsidRPr="005632E9">
        <w:rPr>
          <w:rFonts w:asciiTheme="minorEastAsia" w:hAnsiTheme="minorEastAsia" w:hint="eastAsia"/>
          <w:sz w:val="28"/>
          <w:szCs w:val="28"/>
        </w:rPr>
        <w:t>教科规划重大招标课题和重点课题</w:t>
      </w:r>
      <w:r w:rsidR="00762A37" w:rsidRPr="005632E9">
        <w:rPr>
          <w:rFonts w:asciiTheme="minorEastAsia" w:hAnsiTheme="minorEastAsia" w:hint="eastAsia"/>
          <w:sz w:val="28"/>
          <w:szCs w:val="28"/>
        </w:rPr>
        <w:t>上述</w:t>
      </w:r>
      <w:r w:rsidR="004E141C">
        <w:rPr>
          <w:rFonts w:asciiTheme="minorEastAsia" w:hAnsiTheme="minorEastAsia" w:hint="eastAsia"/>
          <w:sz w:val="28"/>
          <w:szCs w:val="28"/>
        </w:rPr>
        <w:t>相关</w:t>
      </w:r>
      <w:r w:rsidR="00D244E0">
        <w:rPr>
          <w:rFonts w:asciiTheme="minorEastAsia" w:hAnsiTheme="minorEastAsia" w:hint="eastAsia"/>
          <w:sz w:val="28"/>
          <w:szCs w:val="28"/>
        </w:rPr>
        <w:t>活动的开展</w:t>
      </w:r>
      <w:r w:rsidR="00762A37" w:rsidRPr="005632E9">
        <w:rPr>
          <w:rFonts w:asciiTheme="minorEastAsia" w:hAnsiTheme="minorEastAsia" w:hint="eastAsia"/>
          <w:sz w:val="28"/>
          <w:szCs w:val="28"/>
        </w:rPr>
        <w:t>，</w:t>
      </w:r>
      <w:r w:rsidR="00AE0743" w:rsidRPr="005632E9">
        <w:rPr>
          <w:rFonts w:asciiTheme="minorEastAsia" w:hAnsiTheme="minorEastAsia" w:hint="eastAsia"/>
          <w:sz w:val="28"/>
          <w:szCs w:val="28"/>
        </w:rPr>
        <w:t>并</w:t>
      </w:r>
      <w:r w:rsidR="00762A37" w:rsidRPr="005632E9">
        <w:rPr>
          <w:rFonts w:asciiTheme="minorEastAsia" w:hAnsiTheme="minorEastAsia" w:hint="eastAsia"/>
          <w:sz w:val="28"/>
          <w:szCs w:val="28"/>
        </w:rPr>
        <w:t>督促</w:t>
      </w:r>
      <w:r w:rsidR="00567089">
        <w:rPr>
          <w:rFonts w:asciiTheme="minorEastAsia" w:hAnsiTheme="minorEastAsia" w:hint="eastAsia"/>
          <w:sz w:val="28"/>
          <w:szCs w:val="28"/>
        </w:rPr>
        <w:t>课题</w:t>
      </w:r>
      <w:r w:rsidR="00D244E0">
        <w:rPr>
          <w:rFonts w:asciiTheme="minorEastAsia" w:hAnsiTheme="minorEastAsia" w:hint="eastAsia"/>
          <w:sz w:val="28"/>
          <w:szCs w:val="28"/>
        </w:rPr>
        <w:t>研究</w:t>
      </w:r>
      <w:r w:rsidR="00762A37" w:rsidRPr="005632E9">
        <w:rPr>
          <w:rFonts w:asciiTheme="minorEastAsia" w:hAnsiTheme="minorEastAsia" w:hint="eastAsia"/>
          <w:sz w:val="28"/>
          <w:szCs w:val="28"/>
        </w:rPr>
        <w:t>工作按要求</w:t>
      </w:r>
      <w:r w:rsidR="00D244E0">
        <w:rPr>
          <w:rFonts w:asciiTheme="minorEastAsia" w:hAnsiTheme="minorEastAsia" w:hint="eastAsia"/>
          <w:sz w:val="28"/>
          <w:szCs w:val="28"/>
        </w:rPr>
        <w:t>进行</w:t>
      </w:r>
      <w:r w:rsidR="00AE0743" w:rsidRPr="005632E9">
        <w:rPr>
          <w:rFonts w:asciiTheme="minorEastAsia" w:hAnsiTheme="minorEastAsia" w:hint="eastAsia"/>
          <w:sz w:val="28"/>
          <w:szCs w:val="28"/>
        </w:rPr>
        <w:t>。</w:t>
      </w:r>
    </w:p>
    <w:p w:rsidR="00D9336D" w:rsidRPr="00514408" w:rsidRDefault="00D9336D" w:rsidP="00C7725D">
      <w:pPr>
        <w:pStyle w:val="ad"/>
        <w:spacing w:beforeLines="50" w:before="156" w:afterLines="50" w:after="156" w:line="540" w:lineRule="exact"/>
        <w:jc w:val="center"/>
        <w:rPr>
          <w:rFonts w:ascii="黑体" w:eastAsia="黑体" w:hAnsi="黑体"/>
          <w:sz w:val="32"/>
          <w:szCs w:val="28"/>
        </w:rPr>
      </w:pPr>
      <w:r w:rsidRPr="00514408">
        <w:rPr>
          <w:rFonts w:ascii="黑体" w:eastAsia="黑体" w:hAnsi="黑体"/>
          <w:sz w:val="32"/>
          <w:szCs w:val="28"/>
        </w:rPr>
        <w:t>开题管理</w:t>
      </w:r>
    </w:p>
    <w:p w:rsidR="00AF5255" w:rsidRPr="005632E9" w:rsidRDefault="00514408" w:rsidP="005632E9">
      <w:pPr>
        <w:pStyle w:val="ad"/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第</w:t>
      </w:r>
      <w:r w:rsidR="00A31101">
        <w:rPr>
          <w:rFonts w:asciiTheme="minorEastAsia" w:hAnsiTheme="minorEastAsia" w:hint="eastAsia"/>
          <w:sz w:val="28"/>
          <w:szCs w:val="28"/>
        </w:rPr>
        <w:t>五</w:t>
      </w:r>
      <w:r>
        <w:rPr>
          <w:rFonts w:asciiTheme="minorEastAsia" w:hAnsiTheme="minorEastAsia" w:hint="eastAsia"/>
          <w:sz w:val="28"/>
          <w:szCs w:val="28"/>
        </w:rPr>
        <w:t xml:space="preserve">条 </w:t>
      </w:r>
      <w:r>
        <w:rPr>
          <w:rFonts w:asciiTheme="minorEastAsia" w:hAnsiTheme="minorEastAsia"/>
          <w:sz w:val="28"/>
          <w:szCs w:val="28"/>
        </w:rPr>
        <w:t xml:space="preserve"> </w:t>
      </w:r>
      <w:r w:rsidR="00762A37" w:rsidRPr="005632E9">
        <w:rPr>
          <w:rFonts w:asciiTheme="minorEastAsia" w:hAnsiTheme="minorEastAsia" w:hint="eastAsia"/>
          <w:sz w:val="28"/>
          <w:szCs w:val="28"/>
        </w:rPr>
        <w:t>课题</w:t>
      </w:r>
      <w:r w:rsidR="00AF5255" w:rsidRPr="005632E9">
        <w:rPr>
          <w:rFonts w:asciiTheme="minorEastAsia" w:hAnsiTheme="minorEastAsia" w:hint="eastAsia"/>
          <w:kern w:val="0"/>
          <w:sz w:val="28"/>
          <w:szCs w:val="28"/>
        </w:rPr>
        <w:t>一经立项</w:t>
      </w:r>
      <w:r w:rsidR="00567089">
        <w:rPr>
          <w:rFonts w:asciiTheme="minorEastAsia" w:hAnsiTheme="minorEastAsia" w:hint="eastAsia"/>
          <w:sz w:val="28"/>
          <w:szCs w:val="28"/>
        </w:rPr>
        <w:t>，</w:t>
      </w:r>
      <w:r w:rsidR="00762A37" w:rsidRPr="005632E9">
        <w:rPr>
          <w:rFonts w:asciiTheme="minorEastAsia" w:hAnsiTheme="minorEastAsia" w:hint="eastAsia"/>
          <w:sz w:val="28"/>
          <w:szCs w:val="28"/>
        </w:rPr>
        <w:t>承担</w:t>
      </w:r>
      <w:r w:rsidR="00AF5255" w:rsidRPr="005632E9">
        <w:rPr>
          <w:rFonts w:asciiTheme="minorEastAsia" w:hAnsiTheme="minorEastAsia" w:hint="eastAsia"/>
          <w:sz w:val="28"/>
          <w:szCs w:val="28"/>
        </w:rPr>
        <w:t>单位</w:t>
      </w:r>
      <w:r w:rsidR="00D244E0">
        <w:rPr>
          <w:rFonts w:asciiTheme="minorEastAsia" w:hAnsiTheme="minorEastAsia" w:hint="eastAsia"/>
          <w:sz w:val="28"/>
          <w:szCs w:val="28"/>
        </w:rPr>
        <w:t>科研管理部门</w:t>
      </w:r>
      <w:r w:rsidR="00316431" w:rsidRPr="005632E9">
        <w:rPr>
          <w:rFonts w:asciiTheme="minorEastAsia" w:hAnsiTheme="minorEastAsia" w:hint="eastAsia"/>
          <w:sz w:val="28"/>
          <w:szCs w:val="28"/>
        </w:rPr>
        <w:t>须</w:t>
      </w:r>
      <w:r w:rsidR="00AF5255" w:rsidRPr="005632E9">
        <w:rPr>
          <w:rFonts w:asciiTheme="minorEastAsia" w:hAnsiTheme="minorEastAsia" w:hint="eastAsia"/>
          <w:kern w:val="0"/>
          <w:sz w:val="28"/>
          <w:szCs w:val="28"/>
        </w:rPr>
        <w:t>督促课题</w:t>
      </w:r>
      <w:r w:rsidR="00762A37" w:rsidRPr="005632E9">
        <w:rPr>
          <w:rFonts w:asciiTheme="minorEastAsia" w:hAnsiTheme="minorEastAsia" w:hint="eastAsia"/>
          <w:kern w:val="0"/>
          <w:sz w:val="28"/>
          <w:szCs w:val="28"/>
        </w:rPr>
        <w:t>主持</w:t>
      </w:r>
      <w:r w:rsidR="00AF5255" w:rsidRPr="005632E9">
        <w:rPr>
          <w:rFonts w:asciiTheme="minorEastAsia" w:hAnsiTheme="minorEastAsia" w:hint="eastAsia"/>
          <w:kern w:val="0"/>
          <w:sz w:val="28"/>
          <w:szCs w:val="28"/>
        </w:rPr>
        <w:t>人及时</w:t>
      </w:r>
      <w:r w:rsidR="00567089">
        <w:rPr>
          <w:rFonts w:asciiTheme="minorEastAsia" w:hAnsiTheme="minorEastAsia" w:hint="eastAsia"/>
          <w:kern w:val="0"/>
          <w:sz w:val="28"/>
          <w:szCs w:val="28"/>
        </w:rPr>
        <w:t>制定研究</w:t>
      </w:r>
      <w:r w:rsidR="004358C9">
        <w:rPr>
          <w:rFonts w:asciiTheme="minorEastAsia" w:hAnsiTheme="minorEastAsia" w:hint="eastAsia"/>
          <w:kern w:val="0"/>
          <w:sz w:val="28"/>
          <w:szCs w:val="28"/>
        </w:rPr>
        <w:t>计划和</w:t>
      </w:r>
      <w:r w:rsidR="00AF5255" w:rsidRPr="005632E9">
        <w:rPr>
          <w:rFonts w:asciiTheme="minorEastAsia" w:hAnsiTheme="minorEastAsia" w:hint="eastAsia"/>
          <w:kern w:val="0"/>
          <w:sz w:val="28"/>
          <w:szCs w:val="28"/>
        </w:rPr>
        <w:t>实施方案，</w:t>
      </w:r>
      <w:r w:rsidR="00762A37" w:rsidRPr="005632E9">
        <w:rPr>
          <w:rFonts w:asciiTheme="minorEastAsia" w:hAnsiTheme="minorEastAsia" w:hint="eastAsia"/>
          <w:kern w:val="0"/>
          <w:sz w:val="28"/>
          <w:szCs w:val="28"/>
        </w:rPr>
        <w:t>筹备开题活动，</w:t>
      </w:r>
      <w:r w:rsidR="00AF5255" w:rsidRPr="005632E9">
        <w:rPr>
          <w:rFonts w:asciiTheme="minorEastAsia" w:hAnsiTheme="minorEastAsia" w:hint="eastAsia"/>
          <w:kern w:val="0"/>
          <w:sz w:val="28"/>
          <w:szCs w:val="28"/>
        </w:rPr>
        <w:t>并在</w:t>
      </w:r>
      <w:r w:rsidR="004358C9">
        <w:rPr>
          <w:rFonts w:asciiTheme="minorEastAsia" w:hAnsiTheme="minorEastAsia" w:hint="eastAsia"/>
          <w:kern w:val="0"/>
          <w:sz w:val="28"/>
          <w:szCs w:val="28"/>
        </w:rPr>
        <w:t>三</w:t>
      </w:r>
      <w:r w:rsidR="00AF5255" w:rsidRPr="005632E9">
        <w:rPr>
          <w:rFonts w:asciiTheme="minorEastAsia" w:hAnsiTheme="minorEastAsia" w:hint="eastAsia"/>
          <w:kern w:val="0"/>
          <w:sz w:val="28"/>
          <w:szCs w:val="28"/>
        </w:rPr>
        <w:t>个月内举行开题会</w:t>
      </w:r>
      <w:r w:rsidR="00762A37" w:rsidRPr="005632E9">
        <w:rPr>
          <w:rFonts w:asciiTheme="minorEastAsia" w:hAnsiTheme="minorEastAsia" w:hint="eastAsia"/>
          <w:kern w:val="0"/>
          <w:sz w:val="28"/>
          <w:szCs w:val="28"/>
        </w:rPr>
        <w:t>议</w:t>
      </w:r>
      <w:r w:rsidR="00AF5255" w:rsidRPr="005632E9">
        <w:rPr>
          <w:rFonts w:asciiTheme="minorEastAsia" w:hAnsiTheme="minorEastAsia" w:hint="eastAsia"/>
          <w:kern w:val="0"/>
          <w:sz w:val="28"/>
          <w:szCs w:val="28"/>
        </w:rPr>
        <w:t>。</w:t>
      </w:r>
    </w:p>
    <w:p w:rsidR="00AF5255" w:rsidRPr="005632E9" w:rsidRDefault="00514408" w:rsidP="005632E9">
      <w:pPr>
        <w:pStyle w:val="ad"/>
        <w:spacing w:line="540" w:lineRule="exact"/>
        <w:ind w:firstLineChars="200" w:firstLine="560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第</w:t>
      </w:r>
      <w:r w:rsidR="00A31101">
        <w:rPr>
          <w:rFonts w:asciiTheme="minorEastAsia" w:hAnsiTheme="minorEastAsia" w:hint="eastAsia"/>
          <w:sz w:val="28"/>
          <w:szCs w:val="28"/>
        </w:rPr>
        <w:t>六</w:t>
      </w:r>
      <w:r>
        <w:rPr>
          <w:rFonts w:asciiTheme="minorEastAsia" w:hAnsiTheme="minorEastAsia" w:hint="eastAsia"/>
          <w:sz w:val="28"/>
          <w:szCs w:val="28"/>
        </w:rPr>
        <w:t xml:space="preserve">条 </w:t>
      </w:r>
      <w:r>
        <w:rPr>
          <w:rFonts w:asciiTheme="minorEastAsia" w:hAnsiTheme="minorEastAsia"/>
          <w:sz w:val="28"/>
          <w:szCs w:val="28"/>
        </w:rPr>
        <w:t xml:space="preserve"> </w:t>
      </w:r>
      <w:r w:rsidR="00E94D07" w:rsidRPr="005632E9">
        <w:rPr>
          <w:rFonts w:asciiTheme="minorEastAsia" w:hAnsiTheme="minorEastAsia" w:hint="eastAsia"/>
          <w:sz w:val="28"/>
          <w:szCs w:val="28"/>
        </w:rPr>
        <w:t>举行</w:t>
      </w:r>
      <w:r w:rsidR="00AF5255" w:rsidRPr="005632E9">
        <w:rPr>
          <w:rFonts w:asciiTheme="minorEastAsia" w:hAnsiTheme="minorEastAsia" w:hint="eastAsia"/>
          <w:kern w:val="0"/>
          <w:sz w:val="28"/>
          <w:szCs w:val="28"/>
        </w:rPr>
        <w:t>开题会</w:t>
      </w:r>
      <w:r w:rsidR="00762A37" w:rsidRPr="005632E9">
        <w:rPr>
          <w:rFonts w:asciiTheme="minorEastAsia" w:hAnsiTheme="minorEastAsia" w:hint="eastAsia"/>
          <w:kern w:val="0"/>
          <w:sz w:val="28"/>
          <w:szCs w:val="28"/>
        </w:rPr>
        <w:t>议</w:t>
      </w:r>
      <w:r w:rsidR="00E94D07" w:rsidRPr="005632E9">
        <w:rPr>
          <w:rFonts w:asciiTheme="minorEastAsia" w:hAnsiTheme="minorEastAsia" w:hint="eastAsia"/>
          <w:kern w:val="0"/>
          <w:sz w:val="28"/>
          <w:szCs w:val="28"/>
        </w:rPr>
        <w:t>，课题组</w:t>
      </w:r>
      <w:r w:rsidR="00AF5255" w:rsidRPr="005632E9">
        <w:rPr>
          <w:rFonts w:asciiTheme="minorEastAsia" w:hAnsiTheme="minorEastAsia" w:hint="eastAsia"/>
          <w:kern w:val="0"/>
          <w:sz w:val="28"/>
          <w:szCs w:val="28"/>
        </w:rPr>
        <w:t>须</w:t>
      </w:r>
      <w:r w:rsidR="00D244E0">
        <w:rPr>
          <w:rFonts w:asciiTheme="minorEastAsia" w:hAnsiTheme="minorEastAsia" w:hint="eastAsia"/>
          <w:kern w:val="0"/>
          <w:sz w:val="28"/>
          <w:szCs w:val="28"/>
        </w:rPr>
        <w:t>提前一周</w:t>
      </w:r>
      <w:r w:rsidR="00E94D07" w:rsidRPr="005632E9">
        <w:rPr>
          <w:rFonts w:asciiTheme="minorEastAsia" w:hAnsiTheme="minorEastAsia" w:hint="eastAsia"/>
          <w:sz w:val="28"/>
          <w:szCs w:val="28"/>
        </w:rPr>
        <w:t>填写《</w:t>
      </w:r>
      <w:r w:rsidR="004358C9">
        <w:rPr>
          <w:rFonts w:asciiTheme="minorEastAsia" w:hAnsiTheme="minorEastAsia" w:hint="eastAsia"/>
          <w:sz w:val="28"/>
          <w:szCs w:val="28"/>
        </w:rPr>
        <w:t>河南省教育科学规划</w:t>
      </w:r>
      <w:r w:rsidR="00E94D07" w:rsidRPr="005632E9">
        <w:rPr>
          <w:rFonts w:asciiTheme="minorEastAsia" w:hAnsiTheme="minorEastAsia" w:hint="eastAsia"/>
          <w:sz w:val="28"/>
          <w:szCs w:val="28"/>
        </w:rPr>
        <w:t>重大</w:t>
      </w:r>
      <w:r w:rsidR="004358C9">
        <w:rPr>
          <w:rFonts w:asciiTheme="minorEastAsia" w:hAnsiTheme="minorEastAsia" w:hint="eastAsia"/>
          <w:sz w:val="28"/>
          <w:szCs w:val="28"/>
        </w:rPr>
        <w:t>招标</w:t>
      </w:r>
      <w:r w:rsidR="00C7725D">
        <w:rPr>
          <w:rFonts w:asciiTheme="minorEastAsia" w:hAnsiTheme="minorEastAsia" w:hint="eastAsia"/>
          <w:sz w:val="28"/>
          <w:szCs w:val="28"/>
        </w:rPr>
        <w:t>课题和</w:t>
      </w:r>
      <w:r w:rsidR="00E94D07" w:rsidRPr="005632E9">
        <w:rPr>
          <w:rFonts w:asciiTheme="minorEastAsia" w:hAnsiTheme="minorEastAsia" w:hint="eastAsia"/>
          <w:sz w:val="28"/>
          <w:szCs w:val="28"/>
        </w:rPr>
        <w:t>重点课题开题</w:t>
      </w:r>
      <w:r w:rsidR="00E94D07" w:rsidRPr="005632E9">
        <w:rPr>
          <w:rFonts w:asciiTheme="minorEastAsia" w:hAnsiTheme="minorEastAsia" w:hint="eastAsia"/>
          <w:kern w:val="0"/>
          <w:sz w:val="28"/>
          <w:szCs w:val="28"/>
        </w:rPr>
        <w:t>申请表</w:t>
      </w:r>
      <w:r w:rsidR="00E94D07" w:rsidRPr="005632E9">
        <w:rPr>
          <w:rFonts w:asciiTheme="minorEastAsia" w:hAnsiTheme="minorEastAsia" w:hint="eastAsia"/>
          <w:sz w:val="28"/>
          <w:szCs w:val="28"/>
        </w:rPr>
        <w:t>》，报</w:t>
      </w:r>
      <w:r w:rsidR="00AF5255" w:rsidRPr="005632E9">
        <w:rPr>
          <w:rFonts w:asciiTheme="minorEastAsia" w:hAnsiTheme="minorEastAsia" w:hint="eastAsia"/>
          <w:sz w:val="28"/>
          <w:szCs w:val="28"/>
        </w:rPr>
        <w:t>省</w:t>
      </w:r>
      <w:r w:rsidR="00D244E0">
        <w:rPr>
          <w:rFonts w:asciiTheme="minorEastAsia" w:hAnsiTheme="minorEastAsia" w:hint="eastAsia"/>
          <w:sz w:val="28"/>
          <w:szCs w:val="28"/>
        </w:rPr>
        <w:t>教科</w:t>
      </w:r>
      <w:r w:rsidR="00AF5255" w:rsidRPr="005632E9">
        <w:rPr>
          <w:rFonts w:asciiTheme="minorEastAsia" w:hAnsiTheme="minorEastAsia" w:hint="eastAsia"/>
          <w:kern w:val="0"/>
          <w:sz w:val="28"/>
          <w:szCs w:val="28"/>
        </w:rPr>
        <w:t>规划办</w:t>
      </w:r>
      <w:r w:rsidR="00E94D07" w:rsidRPr="005632E9">
        <w:rPr>
          <w:rFonts w:asciiTheme="minorEastAsia" w:hAnsiTheme="minorEastAsia" w:hint="eastAsia"/>
          <w:sz w:val="28"/>
          <w:szCs w:val="28"/>
        </w:rPr>
        <w:t>审核</w:t>
      </w:r>
      <w:r w:rsidR="00473A67" w:rsidRPr="005632E9">
        <w:rPr>
          <w:rFonts w:asciiTheme="minorEastAsia" w:hAnsiTheme="minorEastAsia" w:hint="eastAsia"/>
          <w:kern w:val="0"/>
          <w:sz w:val="28"/>
          <w:szCs w:val="28"/>
        </w:rPr>
        <w:lastRenderedPageBreak/>
        <w:t>备案</w:t>
      </w:r>
      <w:r w:rsidR="00AF5255" w:rsidRPr="005632E9">
        <w:rPr>
          <w:rFonts w:asciiTheme="minorEastAsia" w:hAnsiTheme="minorEastAsia" w:hint="eastAsia"/>
          <w:kern w:val="0"/>
          <w:sz w:val="28"/>
          <w:szCs w:val="28"/>
        </w:rPr>
        <w:t>。</w:t>
      </w:r>
    </w:p>
    <w:p w:rsidR="00AF5255" w:rsidRPr="005632E9" w:rsidRDefault="00514408" w:rsidP="005632E9">
      <w:pPr>
        <w:pStyle w:val="ad"/>
        <w:spacing w:line="540" w:lineRule="exact"/>
        <w:ind w:firstLineChars="200" w:firstLine="560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第</w:t>
      </w:r>
      <w:r w:rsidR="00A31101">
        <w:rPr>
          <w:rFonts w:asciiTheme="minorEastAsia" w:hAnsiTheme="minorEastAsia" w:hint="eastAsia"/>
          <w:kern w:val="0"/>
          <w:sz w:val="28"/>
          <w:szCs w:val="28"/>
        </w:rPr>
        <w:t>七</w:t>
      </w:r>
      <w:r>
        <w:rPr>
          <w:rFonts w:asciiTheme="minorEastAsia" w:hAnsiTheme="minorEastAsia" w:hint="eastAsia"/>
          <w:kern w:val="0"/>
          <w:sz w:val="28"/>
          <w:szCs w:val="28"/>
        </w:rPr>
        <w:t xml:space="preserve">条 </w:t>
      </w:r>
      <w:r>
        <w:rPr>
          <w:rFonts w:asciiTheme="minorEastAsia" w:hAnsiTheme="minorEastAsia"/>
          <w:kern w:val="0"/>
          <w:sz w:val="28"/>
          <w:szCs w:val="28"/>
        </w:rPr>
        <w:t xml:space="preserve"> </w:t>
      </w:r>
      <w:r w:rsidR="00E94D07" w:rsidRPr="005632E9">
        <w:rPr>
          <w:rFonts w:asciiTheme="minorEastAsia" w:hAnsiTheme="minorEastAsia" w:hint="eastAsia"/>
          <w:kern w:val="0"/>
          <w:sz w:val="28"/>
          <w:szCs w:val="28"/>
        </w:rPr>
        <w:t>开题会议</w:t>
      </w:r>
      <w:r w:rsidR="007726F8">
        <w:rPr>
          <w:rFonts w:asciiTheme="minorEastAsia" w:hAnsiTheme="minorEastAsia" w:hint="eastAsia"/>
          <w:kern w:val="0"/>
          <w:sz w:val="28"/>
          <w:szCs w:val="28"/>
        </w:rPr>
        <w:t>须</w:t>
      </w:r>
      <w:r w:rsidR="00E94D07" w:rsidRPr="005632E9">
        <w:rPr>
          <w:rFonts w:asciiTheme="minorEastAsia" w:hAnsiTheme="minorEastAsia" w:hint="eastAsia"/>
          <w:kern w:val="0"/>
          <w:sz w:val="28"/>
          <w:szCs w:val="28"/>
        </w:rPr>
        <w:t>邀请同行专家参加评议，评议专家应</w:t>
      </w:r>
      <w:r w:rsidR="00AF5255" w:rsidRPr="005632E9">
        <w:rPr>
          <w:rFonts w:asciiTheme="minorEastAsia" w:hAnsiTheme="minorEastAsia" w:hint="eastAsia"/>
          <w:kern w:val="0"/>
          <w:sz w:val="28"/>
          <w:szCs w:val="28"/>
        </w:rPr>
        <w:t>具有较高学术水平和良好职业道德</w:t>
      </w:r>
      <w:r w:rsidR="00E94D07" w:rsidRPr="005632E9">
        <w:rPr>
          <w:rFonts w:asciiTheme="minorEastAsia" w:hAnsiTheme="minorEastAsia" w:hint="eastAsia"/>
          <w:kern w:val="0"/>
          <w:sz w:val="28"/>
          <w:szCs w:val="28"/>
        </w:rPr>
        <w:t>，并具有高级专业技术职称；</w:t>
      </w:r>
      <w:r w:rsidR="0069733D">
        <w:rPr>
          <w:rFonts w:asciiTheme="minorEastAsia" w:hAnsiTheme="minorEastAsia" w:hint="eastAsia"/>
          <w:kern w:val="0"/>
          <w:sz w:val="28"/>
          <w:szCs w:val="28"/>
        </w:rPr>
        <w:t>每项课题评议专家不少于5人，</w:t>
      </w:r>
      <w:r w:rsidR="00634AF0" w:rsidRPr="005632E9">
        <w:rPr>
          <w:rFonts w:asciiTheme="minorEastAsia" w:hAnsiTheme="minorEastAsia" w:hint="eastAsia"/>
          <w:kern w:val="0"/>
          <w:sz w:val="28"/>
          <w:szCs w:val="28"/>
        </w:rPr>
        <w:t>其中</w:t>
      </w:r>
      <w:r w:rsidR="005718DD" w:rsidRPr="005632E9">
        <w:rPr>
          <w:rFonts w:asciiTheme="minorEastAsia" w:hAnsiTheme="minorEastAsia" w:hint="eastAsia"/>
          <w:kern w:val="0"/>
          <w:sz w:val="28"/>
          <w:szCs w:val="28"/>
        </w:rPr>
        <w:t>校（单位）外</w:t>
      </w:r>
      <w:r w:rsidR="00E94D07" w:rsidRPr="005632E9">
        <w:rPr>
          <w:rFonts w:asciiTheme="minorEastAsia" w:hAnsiTheme="minorEastAsia" w:hint="eastAsia"/>
          <w:kern w:val="0"/>
          <w:sz w:val="28"/>
          <w:szCs w:val="28"/>
        </w:rPr>
        <w:t>专家</w:t>
      </w:r>
      <w:r w:rsidR="00634AF0" w:rsidRPr="005632E9">
        <w:rPr>
          <w:rFonts w:asciiTheme="minorEastAsia" w:hAnsiTheme="minorEastAsia" w:hint="eastAsia"/>
          <w:kern w:val="0"/>
          <w:sz w:val="28"/>
          <w:szCs w:val="28"/>
        </w:rPr>
        <w:t>，重大招标课题不少于3人，重点课题</w:t>
      </w:r>
      <w:r w:rsidR="005718DD" w:rsidRPr="005632E9">
        <w:rPr>
          <w:rFonts w:asciiTheme="minorEastAsia" w:hAnsiTheme="minorEastAsia" w:hint="eastAsia"/>
          <w:kern w:val="0"/>
          <w:sz w:val="28"/>
          <w:szCs w:val="28"/>
        </w:rPr>
        <w:t>不</w:t>
      </w:r>
      <w:r w:rsidR="00AF5255" w:rsidRPr="005632E9">
        <w:rPr>
          <w:rFonts w:asciiTheme="minorEastAsia" w:hAnsiTheme="minorEastAsia" w:hint="eastAsia"/>
          <w:kern w:val="0"/>
          <w:sz w:val="28"/>
          <w:szCs w:val="28"/>
        </w:rPr>
        <w:t>少于</w:t>
      </w:r>
      <w:r w:rsidR="00634AF0" w:rsidRPr="005632E9">
        <w:rPr>
          <w:rFonts w:asciiTheme="minorEastAsia" w:hAnsiTheme="minorEastAsia" w:hint="eastAsia"/>
          <w:kern w:val="0"/>
          <w:sz w:val="28"/>
          <w:szCs w:val="28"/>
        </w:rPr>
        <w:t>2</w:t>
      </w:r>
      <w:r w:rsidR="00AF5255" w:rsidRPr="005632E9">
        <w:rPr>
          <w:rFonts w:asciiTheme="minorEastAsia" w:hAnsiTheme="minorEastAsia" w:hint="eastAsia"/>
          <w:kern w:val="0"/>
          <w:sz w:val="28"/>
          <w:szCs w:val="28"/>
        </w:rPr>
        <w:t>人。</w:t>
      </w:r>
    </w:p>
    <w:p w:rsidR="00AF5255" w:rsidRPr="005632E9" w:rsidRDefault="00514408" w:rsidP="005632E9">
      <w:pPr>
        <w:pStyle w:val="ad"/>
        <w:spacing w:line="540" w:lineRule="exact"/>
        <w:ind w:firstLineChars="200" w:firstLine="560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 xml:space="preserve">第八条 </w:t>
      </w:r>
      <w:r>
        <w:rPr>
          <w:rFonts w:asciiTheme="minorEastAsia" w:hAnsiTheme="minorEastAsia"/>
          <w:kern w:val="0"/>
          <w:sz w:val="28"/>
          <w:szCs w:val="28"/>
        </w:rPr>
        <w:t xml:space="preserve"> </w:t>
      </w:r>
      <w:r w:rsidR="00AF5255" w:rsidRPr="005632E9">
        <w:rPr>
          <w:rFonts w:asciiTheme="minorEastAsia" w:hAnsiTheme="minorEastAsia" w:hint="eastAsia"/>
          <w:kern w:val="0"/>
          <w:sz w:val="28"/>
          <w:szCs w:val="28"/>
        </w:rPr>
        <w:t>开题会</w:t>
      </w:r>
      <w:r w:rsidR="00634AF0" w:rsidRPr="005632E9">
        <w:rPr>
          <w:rFonts w:asciiTheme="minorEastAsia" w:hAnsiTheme="minorEastAsia" w:hint="eastAsia"/>
          <w:kern w:val="0"/>
          <w:sz w:val="28"/>
          <w:szCs w:val="28"/>
        </w:rPr>
        <w:t>议结束</w:t>
      </w:r>
      <w:r w:rsidR="00AF5255" w:rsidRPr="005632E9">
        <w:rPr>
          <w:rFonts w:asciiTheme="minorEastAsia" w:hAnsiTheme="minorEastAsia" w:hint="eastAsia"/>
          <w:kern w:val="0"/>
          <w:sz w:val="28"/>
          <w:szCs w:val="28"/>
        </w:rPr>
        <w:t>后</w:t>
      </w:r>
      <w:r w:rsidR="00634AF0" w:rsidRPr="005632E9">
        <w:rPr>
          <w:rFonts w:asciiTheme="minorEastAsia" w:hAnsiTheme="minorEastAsia" w:hint="eastAsia"/>
          <w:kern w:val="0"/>
          <w:sz w:val="28"/>
          <w:szCs w:val="28"/>
        </w:rPr>
        <w:t>，</w:t>
      </w:r>
      <w:r w:rsidR="00AF5255" w:rsidRPr="005632E9">
        <w:rPr>
          <w:rFonts w:asciiTheme="minorEastAsia" w:hAnsiTheme="minorEastAsia" w:hint="eastAsia"/>
          <w:kern w:val="0"/>
          <w:sz w:val="28"/>
          <w:szCs w:val="28"/>
        </w:rPr>
        <w:t>课题</w:t>
      </w:r>
      <w:r w:rsidR="00634AF0" w:rsidRPr="005632E9">
        <w:rPr>
          <w:rFonts w:asciiTheme="minorEastAsia" w:hAnsiTheme="minorEastAsia" w:hint="eastAsia"/>
          <w:kern w:val="0"/>
          <w:sz w:val="28"/>
          <w:szCs w:val="28"/>
        </w:rPr>
        <w:t>组</w:t>
      </w:r>
      <w:r w:rsidR="007726F8">
        <w:rPr>
          <w:rFonts w:asciiTheme="minorEastAsia" w:hAnsiTheme="minorEastAsia" w:hint="eastAsia"/>
          <w:kern w:val="0"/>
          <w:sz w:val="28"/>
          <w:szCs w:val="28"/>
        </w:rPr>
        <w:t>应在</w:t>
      </w:r>
      <w:r w:rsidR="00634AF0" w:rsidRPr="005632E9">
        <w:rPr>
          <w:rFonts w:asciiTheme="minorEastAsia" w:hAnsiTheme="minorEastAsia" w:hint="eastAsia"/>
          <w:kern w:val="0"/>
          <w:sz w:val="28"/>
          <w:szCs w:val="28"/>
        </w:rPr>
        <w:t>一周内向省教科规划办提交</w:t>
      </w:r>
      <w:r w:rsidR="00316431" w:rsidRPr="005632E9">
        <w:rPr>
          <w:rFonts w:asciiTheme="minorEastAsia" w:hAnsiTheme="minorEastAsia" w:hint="eastAsia"/>
          <w:kern w:val="0"/>
          <w:sz w:val="28"/>
          <w:szCs w:val="28"/>
        </w:rPr>
        <w:t>《开题报告</w:t>
      </w:r>
      <w:r w:rsidR="00634AF0" w:rsidRPr="005632E9">
        <w:rPr>
          <w:rFonts w:asciiTheme="minorEastAsia" w:hAnsiTheme="minorEastAsia" w:hint="eastAsia"/>
          <w:kern w:val="0"/>
          <w:sz w:val="28"/>
          <w:szCs w:val="28"/>
        </w:rPr>
        <w:t>书</w:t>
      </w:r>
      <w:r w:rsidR="00316431" w:rsidRPr="005632E9">
        <w:rPr>
          <w:rFonts w:asciiTheme="minorEastAsia" w:hAnsiTheme="minorEastAsia" w:hint="eastAsia"/>
          <w:kern w:val="0"/>
          <w:sz w:val="28"/>
          <w:szCs w:val="28"/>
        </w:rPr>
        <w:t>》</w:t>
      </w:r>
      <w:r w:rsidR="00634AF0" w:rsidRPr="005632E9">
        <w:rPr>
          <w:rFonts w:asciiTheme="minorEastAsia" w:hAnsiTheme="minorEastAsia" w:hint="eastAsia"/>
          <w:kern w:val="0"/>
          <w:sz w:val="28"/>
          <w:szCs w:val="28"/>
        </w:rPr>
        <w:t>（格式文本）</w:t>
      </w:r>
      <w:r w:rsidR="007726F8">
        <w:rPr>
          <w:rFonts w:asciiTheme="minorEastAsia" w:hAnsiTheme="minorEastAsia" w:hint="eastAsia"/>
          <w:kern w:val="0"/>
          <w:sz w:val="28"/>
          <w:szCs w:val="28"/>
        </w:rPr>
        <w:t>和会议现场照片</w:t>
      </w:r>
      <w:r w:rsidR="00AF5255" w:rsidRPr="005632E9">
        <w:rPr>
          <w:rFonts w:asciiTheme="minorEastAsia" w:hAnsiTheme="minorEastAsia" w:hint="eastAsia"/>
          <w:kern w:val="0"/>
          <w:sz w:val="28"/>
          <w:szCs w:val="28"/>
        </w:rPr>
        <w:t>。</w:t>
      </w:r>
    </w:p>
    <w:p w:rsidR="00D9336D" w:rsidRPr="00514408" w:rsidRDefault="00D9336D" w:rsidP="00C7725D">
      <w:pPr>
        <w:pStyle w:val="ad"/>
        <w:spacing w:beforeLines="50" w:before="156" w:afterLines="50" w:after="156" w:line="540" w:lineRule="exact"/>
        <w:jc w:val="center"/>
        <w:rPr>
          <w:rFonts w:ascii="黑体" w:eastAsia="黑体" w:hAnsi="黑体"/>
          <w:sz w:val="32"/>
          <w:szCs w:val="28"/>
        </w:rPr>
      </w:pPr>
      <w:r w:rsidRPr="00514408">
        <w:rPr>
          <w:rFonts w:ascii="黑体" w:eastAsia="黑体" w:hAnsi="黑体"/>
          <w:sz w:val="32"/>
          <w:szCs w:val="28"/>
        </w:rPr>
        <w:t>中期管理</w:t>
      </w:r>
    </w:p>
    <w:p w:rsidR="00C7725D" w:rsidRDefault="00514408" w:rsidP="005632E9">
      <w:pPr>
        <w:pStyle w:val="ad"/>
        <w:spacing w:line="540" w:lineRule="exact"/>
        <w:ind w:firstLineChars="200" w:firstLine="560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 xml:space="preserve">第九条 </w:t>
      </w:r>
      <w:r>
        <w:rPr>
          <w:rFonts w:asciiTheme="minorEastAsia" w:hAnsiTheme="minorEastAsia"/>
          <w:kern w:val="0"/>
          <w:sz w:val="28"/>
          <w:szCs w:val="28"/>
        </w:rPr>
        <w:t xml:space="preserve"> </w:t>
      </w:r>
      <w:r w:rsidR="009764AA" w:rsidRPr="005632E9">
        <w:rPr>
          <w:rFonts w:asciiTheme="minorEastAsia" w:hAnsiTheme="minorEastAsia" w:hint="eastAsia"/>
          <w:kern w:val="0"/>
          <w:sz w:val="28"/>
          <w:szCs w:val="28"/>
        </w:rPr>
        <w:t>重大招标课题和重点课题实行中期评估制度</w:t>
      </w:r>
      <w:r w:rsidR="00C7725D">
        <w:rPr>
          <w:rFonts w:asciiTheme="minorEastAsia" w:hAnsiTheme="minorEastAsia" w:hint="eastAsia"/>
          <w:kern w:val="0"/>
          <w:sz w:val="28"/>
          <w:szCs w:val="28"/>
        </w:rPr>
        <w:t>，</w:t>
      </w:r>
      <w:r w:rsidR="00473A67" w:rsidRPr="005632E9">
        <w:rPr>
          <w:rFonts w:asciiTheme="minorEastAsia" w:hAnsiTheme="minorEastAsia" w:hint="eastAsia"/>
          <w:kern w:val="0"/>
          <w:sz w:val="28"/>
          <w:szCs w:val="28"/>
        </w:rPr>
        <w:t>课题组应根据研究计划确定中期评估时间</w:t>
      </w:r>
      <w:r w:rsidR="00C7725D">
        <w:rPr>
          <w:rFonts w:asciiTheme="minorEastAsia" w:hAnsiTheme="minorEastAsia" w:hint="eastAsia"/>
          <w:kern w:val="0"/>
          <w:sz w:val="28"/>
          <w:szCs w:val="28"/>
        </w:rPr>
        <w:t>。</w:t>
      </w:r>
    </w:p>
    <w:p w:rsidR="00960207" w:rsidRPr="005632E9" w:rsidRDefault="00C7725D" w:rsidP="005632E9">
      <w:pPr>
        <w:pStyle w:val="ad"/>
        <w:spacing w:line="540" w:lineRule="exact"/>
        <w:ind w:firstLineChars="200" w:firstLine="560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 xml:space="preserve">第十条 </w:t>
      </w:r>
      <w:r>
        <w:rPr>
          <w:rFonts w:asciiTheme="minorEastAsia" w:hAnsiTheme="minorEastAsia"/>
          <w:kern w:val="0"/>
          <w:sz w:val="28"/>
          <w:szCs w:val="28"/>
        </w:rPr>
        <w:t xml:space="preserve"> </w:t>
      </w:r>
      <w:r>
        <w:rPr>
          <w:rFonts w:asciiTheme="minorEastAsia" w:hAnsiTheme="minorEastAsia" w:hint="eastAsia"/>
          <w:kern w:val="0"/>
          <w:sz w:val="28"/>
          <w:szCs w:val="28"/>
        </w:rPr>
        <w:t>进行中期评估，课题组须提前一周</w:t>
      </w:r>
      <w:r w:rsidR="00473A67" w:rsidRPr="005632E9">
        <w:rPr>
          <w:rFonts w:asciiTheme="minorEastAsia" w:hAnsiTheme="minorEastAsia" w:hint="eastAsia"/>
          <w:sz w:val="28"/>
          <w:szCs w:val="28"/>
        </w:rPr>
        <w:t>填写《</w:t>
      </w:r>
      <w:r w:rsidR="002B625E">
        <w:rPr>
          <w:rFonts w:asciiTheme="minorEastAsia" w:hAnsiTheme="minorEastAsia" w:hint="eastAsia"/>
          <w:sz w:val="28"/>
          <w:szCs w:val="28"/>
        </w:rPr>
        <w:t>河南省教育科学规划</w:t>
      </w:r>
      <w:r w:rsidR="00473A67" w:rsidRPr="005632E9">
        <w:rPr>
          <w:rFonts w:asciiTheme="minorEastAsia" w:hAnsiTheme="minorEastAsia" w:hint="eastAsia"/>
          <w:sz w:val="28"/>
          <w:szCs w:val="28"/>
        </w:rPr>
        <w:t>重大</w:t>
      </w:r>
      <w:r w:rsidR="002B625E">
        <w:rPr>
          <w:rFonts w:asciiTheme="minorEastAsia" w:hAnsiTheme="minorEastAsia" w:hint="eastAsia"/>
          <w:sz w:val="28"/>
          <w:szCs w:val="28"/>
        </w:rPr>
        <w:t>招标</w:t>
      </w:r>
      <w:r>
        <w:rPr>
          <w:rFonts w:asciiTheme="minorEastAsia" w:hAnsiTheme="minorEastAsia" w:hint="eastAsia"/>
          <w:sz w:val="28"/>
          <w:szCs w:val="28"/>
        </w:rPr>
        <w:t>课题和</w:t>
      </w:r>
      <w:r w:rsidR="00473A67" w:rsidRPr="005632E9">
        <w:rPr>
          <w:rFonts w:asciiTheme="minorEastAsia" w:hAnsiTheme="minorEastAsia" w:hint="eastAsia"/>
          <w:sz w:val="28"/>
          <w:szCs w:val="28"/>
        </w:rPr>
        <w:t>重点课题中期评估</w:t>
      </w:r>
      <w:r w:rsidR="00473A67" w:rsidRPr="005632E9">
        <w:rPr>
          <w:rFonts w:asciiTheme="minorEastAsia" w:hAnsiTheme="minorEastAsia" w:hint="eastAsia"/>
          <w:kern w:val="0"/>
          <w:sz w:val="28"/>
          <w:szCs w:val="28"/>
        </w:rPr>
        <w:t>申请表</w:t>
      </w:r>
      <w:r w:rsidR="00473A67" w:rsidRPr="005632E9">
        <w:rPr>
          <w:rFonts w:asciiTheme="minorEastAsia" w:hAnsiTheme="minorEastAsia" w:hint="eastAsia"/>
          <w:sz w:val="28"/>
          <w:szCs w:val="28"/>
        </w:rPr>
        <w:t>》，报省</w:t>
      </w:r>
      <w:r>
        <w:rPr>
          <w:rFonts w:asciiTheme="minorEastAsia" w:hAnsiTheme="minorEastAsia" w:hint="eastAsia"/>
          <w:sz w:val="28"/>
          <w:szCs w:val="28"/>
        </w:rPr>
        <w:t>教科</w:t>
      </w:r>
      <w:r w:rsidR="00473A67" w:rsidRPr="005632E9">
        <w:rPr>
          <w:rFonts w:asciiTheme="minorEastAsia" w:hAnsiTheme="minorEastAsia" w:hint="eastAsia"/>
          <w:kern w:val="0"/>
          <w:sz w:val="28"/>
          <w:szCs w:val="28"/>
        </w:rPr>
        <w:t>规划办</w:t>
      </w:r>
      <w:r w:rsidR="00473A67" w:rsidRPr="005632E9">
        <w:rPr>
          <w:rFonts w:asciiTheme="minorEastAsia" w:hAnsiTheme="minorEastAsia" w:hint="eastAsia"/>
          <w:sz w:val="28"/>
          <w:szCs w:val="28"/>
        </w:rPr>
        <w:t>审核</w:t>
      </w:r>
      <w:r w:rsidR="00473A67" w:rsidRPr="005632E9">
        <w:rPr>
          <w:rFonts w:asciiTheme="minorEastAsia" w:hAnsiTheme="minorEastAsia" w:hint="eastAsia"/>
          <w:kern w:val="0"/>
          <w:sz w:val="28"/>
          <w:szCs w:val="28"/>
        </w:rPr>
        <w:t>备案。</w:t>
      </w:r>
    </w:p>
    <w:p w:rsidR="00473A67" w:rsidRPr="005632E9" w:rsidRDefault="00514408" w:rsidP="005632E9">
      <w:pPr>
        <w:pStyle w:val="ad"/>
        <w:spacing w:line="540" w:lineRule="exact"/>
        <w:ind w:firstLineChars="200" w:firstLine="560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第十</w:t>
      </w:r>
      <w:r w:rsidR="00C7725D">
        <w:rPr>
          <w:rFonts w:asciiTheme="minorEastAsia" w:hAnsiTheme="minorEastAsia" w:hint="eastAsia"/>
          <w:kern w:val="0"/>
          <w:sz w:val="28"/>
          <w:szCs w:val="28"/>
        </w:rPr>
        <w:t>一</w:t>
      </w:r>
      <w:r>
        <w:rPr>
          <w:rFonts w:asciiTheme="minorEastAsia" w:hAnsiTheme="minorEastAsia" w:hint="eastAsia"/>
          <w:kern w:val="0"/>
          <w:sz w:val="28"/>
          <w:szCs w:val="28"/>
        </w:rPr>
        <w:t xml:space="preserve">条 </w:t>
      </w:r>
      <w:r>
        <w:rPr>
          <w:rFonts w:asciiTheme="minorEastAsia" w:hAnsiTheme="minorEastAsia"/>
          <w:kern w:val="0"/>
          <w:sz w:val="28"/>
          <w:szCs w:val="28"/>
        </w:rPr>
        <w:t xml:space="preserve"> </w:t>
      </w:r>
      <w:r w:rsidR="00473A67" w:rsidRPr="005632E9">
        <w:rPr>
          <w:rFonts w:asciiTheme="minorEastAsia" w:hAnsiTheme="minorEastAsia" w:hint="eastAsia"/>
          <w:kern w:val="0"/>
          <w:sz w:val="28"/>
          <w:szCs w:val="28"/>
        </w:rPr>
        <w:t>课题中期评估须邀请</w:t>
      </w:r>
      <w:r w:rsidR="002B625E">
        <w:rPr>
          <w:rFonts w:asciiTheme="minorEastAsia" w:hAnsiTheme="minorEastAsia" w:hint="eastAsia"/>
          <w:kern w:val="0"/>
          <w:sz w:val="28"/>
          <w:szCs w:val="28"/>
        </w:rPr>
        <w:t>不少于5名</w:t>
      </w:r>
      <w:r w:rsidR="00473A67" w:rsidRPr="005632E9">
        <w:rPr>
          <w:rFonts w:asciiTheme="minorEastAsia" w:hAnsiTheme="minorEastAsia" w:hint="eastAsia"/>
          <w:kern w:val="0"/>
          <w:sz w:val="28"/>
          <w:szCs w:val="28"/>
        </w:rPr>
        <w:t>同行专家参加评议，其中校</w:t>
      </w:r>
      <w:r w:rsidR="005718DD" w:rsidRPr="005632E9">
        <w:rPr>
          <w:rFonts w:asciiTheme="minorEastAsia" w:hAnsiTheme="minorEastAsia" w:hint="eastAsia"/>
          <w:kern w:val="0"/>
          <w:sz w:val="28"/>
          <w:szCs w:val="28"/>
        </w:rPr>
        <w:t>（单位）</w:t>
      </w:r>
      <w:r w:rsidR="00473A67" w:rsidRPr="005632E9">
        <w:rPr>
          <w:rFonts w:asciiTheme="minorEastAsia" w:hAnsiTheme="minorEastAsia" w:hint="eastAsia"/>
          <w:kern w:val="0"/>
          <w:sz w:val="28"/>
          <w:szCs w:val="28"/>
        </w:rPr>
        <w:t>外专家，重大招标课题不少于3人，重点课题</w:t>
      </w:r>
      <w:r w:rsidR="005718DD" w:rsidRPr="005632E9">
        <w:rPr>
          <w:rFonts w:asciiTheme="minorEastAsia" w:hAnsiTheme="minorEastAsia" w:hint="eastAsia"/>
          <w:kern w:val="0"/>
          <w:sz w:val="28"/>
          <w:szCs w:val="28"/>
        </w:rPr>
        <w:t>不</w:t>
      </w:r>
      <w:r w:rsidR="00473A67" w:rsidRPr="005632E9">
        <w:rPr>
          <w:rFonts w:asciiTheme="minorEastAsia" w:hAnsiTheme="minorEastAsia" w:hint="eastAsia"/>
          <w:kern w:val="0"/>
          <w:sz w:val="28"/>
          <w:szCs w:val="28"/>
        </w:rPr>
        <w:t>少于2人。</w:t>
      </w:r>
    </w:p>
    <w:p w:rsidR="005718DD" w:rsidRPr="005632E9" w:rsidRDefault="00514408" w:rsidP="005632E9">
      <w:pPr>
        <w:pStyle w:val="ad"/>
        <w:spacing w:line="540" w:lineRule="exact"/>
        <w:ind w:firstLineChars="200" w:firstLine="560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第十</w:t>
      </w:r>
      <w:r w:rsidR="002B625E">
        <w:rPr>
          <w:rFonts w:asciiTheme="minorEastAsia" w:hAnsiTheme="minorEastAsia" w:hint="eastAsia"/>
          <w:kern w:val="0"/>
          <w:sz w:val="28"/>
          <w:szCs w:val="28"/>
        </w:rPr>
        <w:t>二</w:t>
      </w:r>
      <w:r>
        <w:rPr>
          <w:rFonts w:asciiTheme="minorEastAsia" w:hAnsiTheme="minorEastAsia" w:hint="eastAsia"/>
          <w:kern w:val="0"/>
          <w:sz w:val="28"/>
          <w:szCs w:val="28"/>
        </w:rPr>
        <w:t xml:space="preserve">条 </w:t>
      </w:r>
      <w:r>
        <w:rPr>
          <w:rFonts w:asciiTheme="minorEastAsia" w:hAnsiTheme="minorEastAsia"/>
          <w:kern w:val="0"/>
          <w:sz w:val="28"/>
          <w:szCs w:val="28"/>
        </w:rPr>
        <w:t xml:space="preserve"> </w:t>
      </w:r>
      <w:r w:rsidR="005718DD" w:rsidRPr="005632E9">
        <w:rPr>
          <w:rFonts w:asciiTheme="minorEastAsia" w:hAnsiTheme="minorEastAsia" w:hint="eastAsia"/>
          <w:kern w:val="0"/>
          <w:sz w:val="28"/>
          <w:szCs w:val="28"/>
        </w:rPr>
        <w:t>中期评估活动结束后，课题组</w:t>
      </w:r>
      <w:r w:rsidR="00C7725D">
        <w:rPr>
          <w:rFonts w:asciiTheme="minorEastAsia" w:hAnsiTheme="minorEastAsia" w:hint="eastAsia"/>
          <w:kern w:val="0"/>
          <w:sz w:val="28"/>
          <w:szCs w:val="28"/>
        </w:rPr>
        <w:t>应在</w:t>
      </w:r>
      <w:r w:rsidR="005718DD" w:rsidRPr="005632E9">
        <w:rPr>
          <w:rFonts w:asciiTheme="minorEastAsia" w:hAnsiTheme="minorEastAsia" w:hint="eastAsia"/>
          <w:kern w:val="0"/>
          <w:sz w:val="28"/>
          <w:szCs w:val="28"/>
        </w:rPr>
        <w:t>一周内向省教科规划办提交《中期报告书》（格式文本）</w:t>
      </w:r>
      <w:r w:rsidR="00C7725D">
        <w:rPr>
          <w:rFonts w:asciiTheme="minorEastAsia" w:hAnsiTheme="minorEastAsia" w:hint="eastAsia"/>
          <w:kern w:val="0"/>
          <w:sz w:val="28"/>
          <w:szCs w:val="28"/>
        </w:rPr>
        <w:t>和会议现场照片</w:t>
      </w:r>
      <w:r w:rsidR="005718DD" w:rsidRPr="005632E9">
        <w:rPr>
          <w:rFonts w:asciiTheme="minorEastAsia" w:hAnsiTheme="minorEastAsia" w:hint="eastAsia"/>
          <w:kern w:val="0"/>
          <w:sz w:val="28"/>
          <w:szCs w:val="28"/>
        </w:rPr>
        <w:t>。</w:t>
      </w:r>
    </w:p>
    <w:p w:rsidR="00D9336D" w:rsidRPr="00C7725D" w:rsidRDefault="00D9336D" w:rsidP="00C7725D">
      <w:pPr>
        <w:pStyle w:val="ad"/>
        <w:spacing w:beforeLines="50" w:before="156" w:afterLines="50" w:after="156" w:line="540" w:lineRule="exact"/>
        <w:jc w:val="center"/>
        <w:rPr>
          <w:rFonts w:ascii="黑体" w:eastAsia="黑体" w:hAnsi="黑体"/>
          <w:sz w:val="32"/>
          <w:szCs w:val="28"/>
        </w:rPr>
      </w:pPr>
      <w:proofErr w:type="gramStart"/>
      <w:r w:rsidRPr="00C7725D">
        <w:rPr>
          <w:rFonts w:ascii="黑体" w:eastAsia="黑体" w:hAnsi="黑体"/>
          <w:sz w:val="32"/>
          <w:szCs w:val="28"/>
        </w:rPr>
        <w:t>结</w:t>
      </w:r>
      <w:r w:rsidR="00FE6872" w:rsidRPr="00C7725D">
        <w:rPr>
          <w:rFonts w:ascii="黑体" w:eastAsia="黑体" w:hAnsi="黑体" w:hint="eastAsia"/>
          <w:sz w:val="32"/>
          <w:szCs w:val="28"/>
        </w:rPr>
        <w:t>项</w:t>
      </w:r>
      <w:r w:rsidRPr="00C7725D">
        <w:rPr>
          <w:rFonts w:ascii="黑体" w:eastAsia="黑体" w:hAnsi="黑体"/>
          <w:sz w:val="32"/>
          <w:szCs w:val="28"/>
        </w:rPr>
        <w:t>管理</w:t>
      </w:r>
      <w:proofErr w:type="gramEnd"/>
    </w:p>
    <w:p w:rsidR="00C7725D" w:rsidRDefault="00C7725D" w:rsidP="005632E9">
      <w:pPr>
        <w:pStyle w:val="ad"/>
        <w:spacing w:line="540" w:lineRule="exact"/>
        <w:ind w:firstLineChars="200" w:firstLine="560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第十</w:t>
      </w:r>
      <w:r w:rsidR="002B625E">
        <w:rPr>
          <w:rFonts w:asciiTheme="minorEastAsia" w:hAnsiTheme="minorEastAsia" w:hint="eastAsia"/>
          <w:sz w:val="28"/>
          <w:szCs w:val="28"/>
        </w:rPr>
        <w:t>三</w:t>
      </w:r>
      <w:r>
        <w:rPr>
          <w:rFonts w:asciiTheme="minorEastAsia" w:hAnsiTheme="minorEastAsia" w:hint="eastAsia"/>
          <w:sz w:val="28"/>
          <w:szCs w:val="28"/>
        </w:rPr>
        <w:t xml:space="preserve">条 </w:t>
      </w:r>
      <w:r>
        <w:rPr>
          <w:rFonts w:asciiTheme="minorEastAsia" w:hAnsiTheme="minorEastAsia"/>
          <w:sz w:val="28"/>
          <w:szCs w:val="28"/>
        </w:rPr>
        <w:t xml:space="preserve"> </w:t>
      </w:r>
      <w:r w:rsidRPr="005632E9">
        <w:rPr>
          <w:rFonts w:asciiTheme="minorEastAsia" w:hAnsiTheme="minorEastAsia" w:hint="eastAsia"/>
          <w:kern w:val="0"/>
          <w:sz w:val="28"/>
          <w:szCs w:val="28"/>
        </w:rPr>
        <w:t>重大招标课题和重点课题</w:t>
      </w:r>
      <w:r>
        <w:rPr>
          <w:rFonts w:asciiTheme="minorEastAsia" w:hAnsiTheme="minorEastAsia" w:hint="eastAsia"/>
          <w:kern w:val="0"/>
          <w:sz w:val="28"/>
          <w:szCs w:val="28"/>
        </w:rPr>
        <w:t>应</w:t>
      </w:r>
      <w:r w:rsidR="00A718F5">
        <w:rPr>
          <w:rFonts w:asciiTheme="minorEastAsia" w:hAnsiTheme="minorEastAsia" w:hint="eastAsia"/>
          <w:kern w:val="0"/>
          <w:sz w:val="28"/>
          <w:szCs w:val="28"/>
        </w:rPr>
        <w:t>按照</w:t>
      </w:r>
      <w:r>
        <w:rPr>
          <w:rFonts w:asciiTheme="minorEastAsia" w:hAnsiTheme="minorEastAsia" w:hint="eastAsia"/>
          <w:kern w:val="0"/>
          <w:sz w:val="28"/>
          <w:szCs w:val="28"/>
        </w:rPr>
        <w:t>课题申报文件</w:t>
      </w:r>
      <w:r w:rsidR="00A718F5">
        <w:rPr>
          <w:rFonts w:asciiTheme="minorEastAsia" w:hAnsiTheme="minorEastAsia" w:hint="eastAsia"/>
          <w:kern w:val="0"/>
          <w:sz w:val="28"/>
          <w:szCs w:val="28"/>
        </w:rPr>
        <w:t>要求</w:t>
      </w:r>
      <w:r>
        <w:rPr>
          <w:rFonts w:asciiTheme="minorEastAsia" w:hAnsiTheme="minorEastAsia" w:hint="eastAsia"/>
          <w:kern w:val="0"/>
          <w:sz w:val="28"/>
          <w:szCs w:val="28"/>
        </w:rPr>
        <w:t>和《立项通知书》约定的时间完成研究任务。</w:t>
      </w:r>
    </w:p>
    <w:p w:rsidR="00C7725D" w:rsidRDefault="00C7725D" w:rsidP="005632E9">
      <w:pPr>
        <w:pStyle w:val="ad"/>
        <w:spacing w:line="540" w:lineRule="exact"/>
        <w:ind w:firstLineChars="200" w:firstLine="560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第十</w:t>
      </w:r>
      <w:r w:rsidR="002B625E">
        <w:rPr>
          <w:rFonts w:asciiTheme="minorEastAsia" w:hAnsiTheme="minorEastAsia" w:hint="eastAsia"/>
          <w:kern w:val="0"/>
          <w:sz w:val="28"/>
          <w:szCs w:val="28"/>
        </w:rPr>
        <w:t>四</w:t>
      </w:r>
      <w:r>
        <w:rPr>
          <w:rFonts w:asciiTheme="minorEastAsia" w:hAnsiTheme="minorEastAsia" w:hint="eastAsia"/>
          <w:kern w:val="0"/>
          <w:sz w:val="28"/>
          <w:szCs w:val="28"/>
        </w:rPr>
        <w:t xml:space="preserve">条 </w:t>
      </w:r>
      <w:r>
        <w:rPr>
          <w:rFonts w:asciiTheme="minorEastAsia" w:hAnsiTheme="minorEastAsia"/>
          <w:kern w:val="0"/>
          <w:sz w:val="28"/>
          <w:szCs w:val="28"/>
        </w:rPr>
        <w:t xml:space="preserve"> </w:t>
      </w:r>
      <w:r w:rsidR="00773809">
        <w:rPr>
          <w:rFonts w:asciiTheme="minorEastAsia" w:hAnsiTheme="minorEastAsia" w:hint="eastAsia"/>
          <w:kern w:val="0"/>
          <w:sz w:val="28"/>
          <w:szCs w:val="28"/>
        </w:rPr>
        <w:t>课题研究</w:t>
      </w:r>
      <w:r w:rsidR="00A718F5">
        <w:rPr>
          <w:rFonts w:asciiTheme="minorEastAsia" w:hAnsiTheme="minorEastAsia" w:hint="eastAsia"/>
          <w:kern w:val="0"/>
          <w:sz w:val="28"/>
          <w:szCs w:val="28"/>
        </w:rPr>
        <w:t>若</w:t>
      </w:r>
      <w:r w:rsidR="00773809">
        <w:rPr>
          <w:rFonts w:asciiTheme="minorEastAsia" w:hAnsiTheme="minorEastAsia" w:hint="eastAsia"/>
          <w:kern w:val="0"/>
          <w:sz w:val="28"/>
          <w:szCs w:val="28"/>
        </w:rPr>
        <w:t>需</w:t>
      </w:r>
      <w:r w:rsidR="00A718F5">
        <w:rPr>
          <w:rFonts w:asciiTheme="minorEastAsia" w:hAnsiTheme="minorEastAsia" w:hint="eastAsia"/>
          <w:kern w:val="0"/>
          <w:sz w:val="28"/>
          <w:szCs w:val="28"/>
        </w:rPr>
        <w:t>变更有关</w:t>
      </w:r>
      <w:r w:rsidR="00773809">
        <w:rPr>
          <w:rFonts w:asciiTheme="minorEastAsia" w:hAnsiTheme="minorEastAsia" w:hint="eastAsia"/>
          <w:kern w:val="0"/>
          <w:sz w:val="28"/>
          <w:szCs w:val="28"/>
        </w:rPr>
        <w:t>事项的，须在</w:t>
      </w:r>
      <w:proofErr w:type="gramStart"/>
      <w:r w:rsidR="00773809">
        <w:rPr>
          <w:rFonts w:asciiTheme="minorEastAsia" w:hAnsiTheme="minorEastAsia" w:hint="eastAsia"/>
          <w:kern w:val="0"/>
          <w:sz w:val="28"/>
          <w:szCs w:val="28"/>
        </w:rPr>
        <w:t>申请结项</w:t>
      </w:r>
      <w:r w:rsidR="00A718F5">
        <w:rPr>
          <w:rFonts w:asciiTheme="minorEastAsia" w:hAnsiTheme="minorEastAsia" w:hint="eastAsia"/>
          <w:kern w:val="0"/>
          <w:sz w:val="28"/>
          <w:szCs w:val="28"/>
        </w:rPr>
        <w:t>六</w:t>
      </w:r>
      <w:r w:rsidR="00773809">
        <w:rPr>
          <w:rFonts w:asciiTheme="minorEastAsia" w:hAnsiTheme="minorEastAsia" w:hint="eastAsia"/>
          <w:kern w:val="0"/>
          <w:sz w:val="28"/>
          <w:szCs w:val="28"/>
        </w:rPr>
        <w:t>个月前</w:t>
      </w:r>
      <w:proofErr w:type="gramEnd"/>
      <w:r w:rsidR="00773809">
        <w:rPr>
          <w:rFonts w:asciiTheme="minorEastAsia" w:hAnsiTheme="minorEastAsia" w:hint="eastAsia"/>
          <w:kern w:val="0"/>
          <w:sz w:val="28"/>
          <w:szCs w:val="28"/>
        </w:rPr>
        <w:t>填写《河南省教育科学规划课题重要事项变更申请审批表》，</w:t>
      </w:r>
      <w:r w:rsidR="00E0234C">
        <w:rPr>
          <w:rFonts w:asciiTheme="minorEastAsia" w:hAnsiTheme="minorEastAsia" w:hint="eastAsia"/>
          <w:kern w:val="0"/>
          <w:sz w:val="28"/>
          <w:szCs w:val="28"/>
        </w:rPr>
        <w:t>报</w:t>
      </w:r>
      <w:r w:rsidR="00773809">
        <w:rPr>
          <w:rFonts w:asciiTheme="minorEastAsia" w:hAnsiTheme="minorEastAsia" w:hint="eastAsia"/>
          <w:kern w:val="0"/>
          <w:sz w:val="28"/>
          <w:szCs w:val="28"/>
        </w:rPr>
        <w:t>经省教科规划办批准。</w:t>
      </w:r>
    </w:p>
    <w:p w:rsidR="00D9336D" w:rsidRDefault="00773809" w:rsidP="005632E9">
      <w:pPr>
        <w:pStyle w:val="ad"/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lastRenderedPageBreak/>
        <w:t>第十</w:t>
      </w:r>
      <w:r w:rsidR="002B625E">
        <w:rPr>
          <w:rFonts w:asciiTheme="minorEastAsia" w:hAnsiTheme="minorEastAsia" w:hint="eastAsia"/>
          <w:kern w:val="0"/>
          <w:sz w:val="28"/>
          <w:szCs w:val="28"/>
        </w:rPr>
        <w:t>五</w:t>
      </w:r>
      <w:r>
        <w:rPr>
          <w:rFonts w:asciiTheme="minorEastAsia" w:hAnsiTheme="minorEastAsia" w:hint="eastAsia"/>
          <w:kern w:val="0"/>
          <w:sz w:val="28"/>
          <w:szCs w:val="28"/>
        </w:rPr>
        <w:t xml:space="preserve">条 </w:t>
      </w:r>
      <w:r>
        <w:rPr>
          <w:rFonts w:asciiTheme="minorEastAsia" w:hAnsiTheme="minorEastAsia"/>
          <w:kern w:val="0"/>
          <w:sz w:val="28"/>
          <w:szCs w:val="28"/>
        </w:rPr>
        <w:t xml:space="preserve"> </w:t>
      </w:r>
      <w:proofErr w:type="gramStart"/>
      <w:r w:rsidR="00960207" w:rsidRPr="005632E9">
        <w:rPr>
          <w:rFonts w:asciiTheme="minorEastAsia" w:hAnsiTheme="minorEastAsia"/>
          <w:sz w:val="28"/>
          <w:szCs w:val="28"/>
        </w:rPr>
        <w:t>课题</w:t>
      </w:r>
      <w:r w:rsidR="00D9336D" w:rsidRPr="005632E9">
        <w:rPr>
          <w:rFonts w:asciiTheme="minorEastAsia" w:hAnsiTheme="minorEastAsia"/>
          <w:sz w:val="28"/>
          <w:szCs w:val="28"/>
        </w:rPr>
        <w:t>结</w:t>
      </w:r>
      <w:r w:rsidR="00FE6872" w:rsidRPr="005632E9">
        <w:rPr>
          <w:rFonts w:asciiTheme="minorEastAsia" w:hAnsiTheme="minorEastAsia" w:hint="eastAsia"/>
          <w:sz w:val="28"/>
          <w:szCs w:val="28"/>
        </w:rPr>
        <w:t>项</w:t>
      </w:r>
      <w:r w:rsidR="00D9336D" w:rsidRPr="005632E9">
        <w:rPr>
          <w:rFonts w:asciiTheme="minorEastAsia" w:hAnsiTheme="minorEastAsia"/>
          <w:sz w:val="28"/>
          <w:szCs w:val="28"/>
        </w:rPr>
        <w:t>验收</w:t>
      </w:r>
      <w:proofErr w:type="gramEnd"/>
      <w:r w:rsidR="00D9336D" w:rsidRPr="005632E9">
        <w:rPr>
          <w:rFonts w:asciiTheme="minorEastAsia" w:hAnsiTheme="minorEastAsia"/>
          <w:sz w:val="28"/>
          <w:szCs w:val="28"/>
        </w:rPr>
        <w:t>工作由</w:t>
      </w:r>
      <w:r w:rsidR="00980549" w:rsidRPr="005632E9">
        <w:rPr>
          <w:rFonts w:asciiTheme="minorEastAsia" w:hAnsiTheme="minorEastAsia" w:hint="eastAsia"/>
          <w:sz w:val="28"/>
          <w:szCs w:val="28"/>
        </w:rPr>
        <w:t>省</w:t>
      </w:r>
      <w:r w:rsidR="00D9336D" w:rsidRPr="005632E9">
        <w:rPr>
          <w:rFonts w:asciiTheme="minorEastAsia" w:hAnsiTheme="minorEastAsia"/>
          <w:sz w:val="28"/>
          <w:szCs w:val="28"/>
        </w:rPr>
        <w:t>教科规划办组织实施</w:t>
      </w:r>
      <w:r w:rsidR="00FE6872" w:rsidRPr="005632E9">
        <w:rPr>
          <w:rFonts w:asciiTheme="minorEastAsia" w:hAnsiTheme="minorEastAsia" w:hint="eastAsia"/>
          <w:sz w:val="28"/>
          <w:szCs w:val="28"/>
        </w:rPr>
        <w:t>，</w:t>
      </w:r>
      <w:r w:rsidR="00980549" w:rsidRPr="005632E9">
        <w:rPr>
          <w:rFonts w:asciiTheme="minorEastAsia" w:hAnsiTheme="minorEastAsia"/>
          <w:sz w:val="28"/>
          <w:szCs w:val="28"/>
        </w:rPr>
        <w:t>具体事宜另行通知</w:t>
      </w:r>
      <w:r w:rsidR="00980549" w:rsidRPr="005632E9">
        <w:rPr>
          <w:rFonts w:asciiTheme="minorEastAsia" w:hAnsiTheme="minorEastAsia" w:hint="eastAsia"/>
          <w:sz w:val="28"/>
          <w:szCs w:val="28"/>
        </w:rPr>
        <w:t>。</w:t>
      </w:r>
    </w:p>
    <w:p w:rsidR="009A291B" w:rsidRPr="009A291B" w:rsidRDefault="009A291B" w:rsidP="009A291B">
      <w:pPr>
        <w:pStyle w:val="ad"/>
        <w:spacing w:beforeLines="50" w:before="156" w:afterLines="50" w:after="156" w:line="540" w:lineRule="exact"/>
        <w:jc w:val="center"/>
        <w:rPr>
          <w:rFonts w:ascii="黑体" w:eastAsia="黑体" w:hAnsi="黑体"/>
          <w:sz w:val="32"/>
          <w:szCs w:val="28"/>
        </w:rPr>
      </w:pPr>
      <w:r w:rsidRPr="009A291B">
        <w:rPr>
          <w:rFonts w:ascii="黑体" w:eastAsia="黑体" w:hAnsi="黑体" w:hint="eastAsia"/>
          <w:sz w:val="32"/>
          <w:szCs w:val="28"/>
        </w:rPr>
        <w:t xml:space="preserve">罚 </w:t>
      </w:r>
      <w:r w:rsidRPr="009A291B">
        <w:rPr>
          <w:rFonts w:ascii="黑体" w:eastAsia="黑体" w:hAnsi="黑体"/>
          <w:sz w:val="32"/>
          <w:szCs w:val="28"/>
        </w:rPr>
        <w:t xml:space="preserve"> </w:t>
      </w:r>
      <w:r w:rsidRPr="009A291B">
        <w:rPr>
          <w:rFonts w:ascii="黑体" w:eastAsia="黑体" w:hAnsi="黑体" w:hint="eastAsia"/>
          <w:sz w:val="32"/>
          <w:szCs w:val="28"/>
        </w:rPr>
        <w:t>则</w:t>
      </w:r>
    </w:p>
    <w:p w:rsidR="009A291B" w:rsidRDefault="009A291B" w:rsidP="005632E9">
      <w:pPr>
        <w:pStyle w:val="ad"/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第十</w:t>
      </w:r>
      <w:r w:rsidR="002B625E">
        <w:rPr>
          <w:rFonts w:asciiTheme="minorEastAsia" w:hAnsiTheme="minorEastAsia" w:hint="eastAsia"/>
          <w:sz w:val="28"/>
          <w:szCs w:val="28"/>
        </w:rPr>
        <w:t>六</w:t>
      </w:r>
      <w:r>
        <w:rPr>
          <w:rFonts w:asciiTheme="minorEastAsia" w:hAnsiTheme="minorEastAsia" w:hint="eastAsia"/>
          <w:sz w:val="28"/>
          <w:szCs w:val="28"/>
        </w:rPr>
        <w:t xml:space="preserve">条 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未按本细则要求提交相关活动申请表和报告文本的，记入课题主持人和承担单位</w:t>
      </w:r>
      <w:r w:rsidR="00E0234C">
        <w:rPr>
          <w:rFonts w:asciiTheme="minorEastAsia" w:hAnsiTheme="minorEastAsia" w:hint="eastAsia"/>
          <w:sz w:val="28"/>
          <w:szCs w:val="28"/>
        </w:rPr>
        <w:t>教育</w:t>
      </w:r>
      <w:r>
        <w:rPr>
          <w:rFonts w:asciiTheme="minorEastAsia" w:hAnsiTheme="minorEastAsia" w:hint="eastAsia"/>
          <w:sz w:val="28"/>
          <w:szCs w:val="28"/>
        </w:rPr>
        <w:t>科研失信</w:t>
      </w:r>
      <w:r w:rsidR="00E0234C">
        <w:rPr>
          <w:rFonts w:asciiTheme="minorEastAsia" w:hAnsiTheme="minorEastAsia" w:hint="eastAsia"/>
          <w:sz w:val="28"/>
          <w:szCs w:val="28"/>
        </w:rPr>
        <w:t>档案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9A291B" w:rsidRDefault="009A291B" w:rsidP="005632E9">
      <w:pPr>
        <w:pStyle w:val="ad"/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第十</w:t>
      </w:r>
      <w:r w:rsidR="002B625E">
        <w:rPr>
          <w:rFonts w:asciiTheme="minorEastAsia" w:hAnsiTheme="minorEastAsia" w:hint="eastAsia"/>
          <w:sz w:val="28"/>
          <w:szCs w:val="28"/>
        </w:rPr>
        <w:t>七</w:t>
      </w:r>
      <w:r>
        <w:rPr>
          <w:rFonts w:asciiTheme="minorEastAsia" w:hAnsiTheme="minorEastAsia" w:hint="eastAsia"/>
          <w:sz w:val="28"/>
          <w:szCs w:val="28"/>
        </w:rPr>
        <w:t xml:space="preserve">条 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未按约定时间完成研究任务</w:t>
      </w:r>
      <w:r w:rsidR="00A718F5">
        <w:rPr>
          <w:rFonts w:asciiTheme="minorEastAsia" w:hAnsiTheme="minorEastAsia" w:hint="eastAsia"/>
          <w:sz w:val="28"/>
          <w:szCs w:val="28"/>
        </w:rPr>
        <w:t>或未</w:t>
      </w:r>
      <w:r>
        <w:rPr>
          <w:rFonts w:asciiTheme="minorEastAsia" w:hAnsiTheme="minorEastAsia" w:hint="eastAsia"/>
          <w:sz w:val="28"/>
          <w:szCs w:val="28"/>
        </w:rPr>
        <w:t>通过鉴定验收的课题，省教科规划办将作撤项处理。</w:t>
      </w:r>
    </w:p>
    <w:p w:rsidR="009A291B" w:rsidRDefault="009A291B" w:rsidP="005632E9">
      <w:pPr>
        <w:pStyle w:val="ad"/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第</w:t>
      </w:r>
      <w:r w:rsidR="002B625E">
        <w:rPr>
          <w:rFonts w:asciiTheme="minorEastAsia" w:hAnsiTheme="minorEastAsia" w:hint="eastAsia"/>
          <w:sz w:val="28"/>
          <w:szCs w:val="28"/>
        </w:rPr>
        <w:t>十八</w:t>
      </w:r>
      <w:r>
        <w:rPr>
          <w:rFonts w:asciiTheme="minorEastAsia" w:hAnsiTheme="minorEastAsia" w:hint="eastAsia"/>
          <w:sz w:val="28"/>
          <w:szCs w:val="28"/>
        </w:rPr>
        <w:t xml:space="preserve">条 </w:t>
      </w:r>
      <w:r>
        <w:rPr>
          <w:rFonts w:asciiTheme="minorEastAsia" w:hAnsiTheme="minorEastAsia"/>
          <w:sz w:val="28"/>
          <w:szCs w:val="28"/>
        </w:rPr>
        <w:t xml:space="preserve"> </w:t>
      </w:r>
      <w:r w:rsidR="00A718F5">
        <w:rPr>
          <w:rFonts w:asciiTheme="minorEastAsia" w:hAnsiTheme="minorEastAsia" w:hint="eastAsia"/>
          <w:sz w:val="28"/>
          <w:szCs w:val="28"/>
        </w:rPr>
        <w:t>被</w:t>
      </w:r>
      <w:r>
        <w:rPr>
          <w:rFonts w:asciiTheme="minorEastAsia" w:hAnsiTheme="minorEastAsia" w:hint="eastAsia"/>
          <w:sz w:val="28"/>
          <w:szCs w:val="28"/>
        </w:rPr>
        <w:t>撤项的课题</w:t>
      </w:r>
      <w:r w:rsidR="00A718F5"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主持人</w:t>
      </w:r>
      <w:r w:rsidR="00A718F5">
        <w:rPr>
          <w:rFonts w:asciiTheme="minorEastAsia" w:hAnsiTheme="minorEastAsia" w:hint="eastAsia"/>
          <w:sz w:val="28"/>
          <w:szCs w:val="28"/>
        </w:rPr>
        <w:t>三年内不得申报省教科规划课题和全国教育科学规划课题，所在</w:t>
      </w:r>
      <w:r w:rsidR="00C17FF1">
        <w:rPr>
          <w:rFonts w:asciiTheme="minorEastAsia" w:hAnsiTheme="minorEastAsia" w:hint="eastAsia"/>
          <w:sz w:val="28"/>
          <w:szCs w:val="28"/>
        </w:rPr>
        <w:t>单位</w:t>
      </w:r>
      <w:r w:rsidR="00567089">
        <w:rPr>
          <w:rFonts w:asciiTheme="minorEastAsia" w:hAnsiTheme="minorEastAsia" w:hint="eastAsia"/>
          <w:sz w:val="28"/>
          <w:szCs w:val="28"/>
        </w:rPr>
        <w:t>应</w:t>
      </w:r>
      <w:r w:rsidR="00C17FF1">
        <w:rPr>
          <w:rFonts w:asciiTheme="minorEastAsia" w:hAnsiTheme="minorEastAsia" w:hint="eastAsia"/>
          <w:sz w:val="28"/>
          <w:szCs w:val="28"/>
        </w:rPr>
        <w:t>承担失信责任。</w:t>
      </w:r>
    </w:p>
    <w:p w:rsidR="00C17FF1" w:rsidRPr="00C17FF1" w:rsidRDefault="00C17FF1" w:rsidP="00C17FF1">
      <w:pPr>
        <w:pStyle w:val="ad"/>
        <w:spacing w:beforeLines="50" w:before="156" w:afterLines="50" w:after="156" w:line="540" w:lineRule="exact"/>
        <w:jc w:val="center"/>
        <w:rPr>
          <w:rFonts w:ascii="黑体" w:eastAsia="黑体" w:hAnsi="黑体"/>
          <w:sz w:val="32"/>
          <w:szCs w:val="28"/>
        </w:rPr>
      </w:pPr>
      <w:r w:rsidRPr="00C17FF1">
        <w:rPr>
          <w:rFonts w:ascii="黑体" w:eastAsia="黑体" w:hAnsi="黑体" w:hint="eastAsia"/>
          <w:sz w:val="32"/>
          <w:szCs w:val="28"/>
        </w:rPr>
        <w:t>附</w:t>
      </w:r>
      <w:r>
        <w:rPr>
          <w:rFonts w:ascii="黑体" w:eastAsia="黑体" w:hAnsi="黑体" w:hint="eastAsia"/>
          <w:sz w:val="32"/>
          <w:szCs w:val="28"/>
        </w:rPr>
        <w:t xml:space="preserve"> </w:t>
      </w:r>
      <w:r>
        <w:rPr>
          <w:rFonts w:ascii="黑体" w:eastAsia="黑体" w:hAnsi="黑体"/>
          <w:sz w:val="32"/>
          <w:szCs w:val="28"/>
        </w:rPr>
        <w:t xml:space="preserve"> </w:t>
      </w:r>
      <w:r w:rsidRPr="00C17FF1">
        <w:rPr>
          <w:rFonts w:ascii="黑体" w:eastAsia="黑体" w:hAnsi="黑体" w:hint="eastAsia"/>
          <w:sz w:val="32"/>
          <w:szCs w:val="28"/>
        </w:rPr>
        <w:t>则</w:t>
      </w:r>
    </w:p>
    <w:p w:rsidR="00FE6872" w:rsidRPr="005632E9" w:rsidRDefault="00C17FF1" w:rsidP="005632E9">
      <w:pPr>
        <w:pStyle w:val="ad"/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第十</w:t>
      </w:r>
      <w:r w:rsidR="002B625E">
        <w:rPr>
          <w:rFonts w:asciiTheme="minorEastAsia" w:hAnsiTheme="minorEastAsia" w:hint="eastAsia"/>
          <w:sz w:val="28"/>
          <w:szCs w:val="28"/>
        </w:rPr>
        <w:t>九</w:t>
      </w:r>
      <w:r>
        <w:rPr>
          <w:rFonts w:asciiTheme="minorEastAsia" w:hAnsiTheme="minorEastAsia" w:hint="eastAsia"/>
          <w:sz w:val="28"/>
          <w:szCs w:val="28"/>
        </w:rPr>
        <w:t>条</w:t>
      </w:r>
      <w:r w:rsidR="00E0234C">
        <w:rPr>
          <w:rFonts w:asciiTheme="minorEastAsia" w:hAnsiTheme="minor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本细则要求</w:t>
      </w:r>
      <w:r w:rsidR="00FE6872" w:rsidRPr="005632E9">
        <w:rPr>
          <w:rFonts w:asciiTheme="minorEastAsia" w:hAnsiTheme="minorEastAsia" w:hint="eastAsia"/>
          <w:sz w:val="28"/>
          <w:szCs w:val="28"/>
        </w:rPr>
        <w:t>提交的材料均须报送纸质文本和</w:t>
      </w:r>
      <w:r w:rsidR="00E0234C">
        <w:rPr>
          <w:rFonts w:asciiTheme="minorEastAsia" w:hAnsiTheme="minorEastAsia" w:hint="eastAsia"/>
          <w:sz w:val="28"/>
          <w:szCs w:val="28"/>
        </w:rPr>
        <w:t>同版</w:t>
      </w:r>
      <w:r w:rsidR="00FE6872" w:rsidRPr="005632E9">
        <w:rPr>
          <w:rFonts w:asciiTheme="minorEastAsia" w:hAnsiTheme="minorEastAsia" w:hint="eastAsia"/>
          <w:sz w:val="28"/>
          <w:szCs w:val="28"/>
        </w:rPr>
        <w:t>电子文</w:t>
      </w:r>
      <w:r>
        <w:rPr>
          <w:rFonts w:asciiTheme="minorEastAsia" w:hAnsiTheme="minorEastAsia" w:hint="eastAsia"/>
          <w:sz w:val="28"/>
          <w:szCs w:val="28"/>
        </w:rPr>
        <w:t>稿</w:t>
      </w:r>
      <w:r w:rsidR="00FE6872" w:rsidRPr="005632E9">
        <w:rPr>
          <w:rFonts w:asciiTheme="minorEastAsia" w:hAnsiTheme="minorEastAsia" w:hint="eastAsia"/>
          <w:sz w:val="28"/>
          <w:szCs w:val="28"/>
        </w:rPr>
        <w:t>。</w:t>
      </w:r>
    </w:p>
    <w:p w:rsidR="005632E9" w:rsidRPr="005632E9" w:rsidRDefault="00C17FF1" w:rsidP="005632E9">
      <w:pPr>
        <w:pStyle w:val="ad"/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第二十条 </w:t>
      </w:r>
      <w:r>
        <w:rPr>
          <w:rFonts w:asciiTheme="minorEastAsia" w:hAnsiTheme="minorEastAsia"/>
          <w:sz w:val="28"/>
          <w:szCs w:val="28"/>
        </w:rPr>
        <w:t xml:space="preserve"> </w:t>
      </w:r>
      <w:r w:rsidR="005632E9" w:rsidRPr="005632E9">
        <w:rPr>
          <w:rFonts w:asciiTheme="minorEastAsia" w:hAnsiTheme="minorEastAsia" w:hint="eastAsia"/>
          <w:sz w:val="28"/>
          <w:szCs w:val="28"/>
        </w:rPr>
        <w:t>本</w:t>
      </w:r>
      <w:r>
        <w:rPr>
          <w:rFonts w:asciiTheme="minorEastAsia" w:hAnsiTheme="minorEastAsia" w:hint="eastAsia"/>
          <w:sz w:val="28"/>
          <w:szCs w:val="28"/>
        </w:rPr>
        <w:t>细则</w:t>
      </w:r>
      <w:r w:rsidR="005632E9" w:rsidRPr="005632E9">
        <w:rPr>
          <w:rFonts w:asciiTheme="minorEastAsia" w:hAnsiTheme="minorEastAsia" w:hint="eastAsia"/>
          <w:sz w:val="28"/>
          <w:szCs w:val="28"/>
        </w:rPr>
        <w:t>自202</w:t>
      </w:r>
      <w:r>
        <w:rPr>
          <w:rFonts w:asciiTheme="minorEastAsia" w:hAnsiTheme="minorEastAsia"/>
          <w:sz w:val="28"/>
          <w:szCs w:val="28"/>
        </w:rPr>
        <w:t>1</w:t>
      </w:r>
      <w:r w:rsidR="005632E9" w:rsidRPr="005632E9">
        <w:rPr>
          <w:rFonts w:asciiTheme="minorEastAsia" w:hAnsiTheme="minorEastAsia" w:hint="eastAsia"/>
          <w:sz w:val="28"/>
          <w:szCs w:val="28"/>
        </w:rPr>
        <w:t>年</w:t>
      </w:r>
      <w:r w:rsidR="00781C39">
        <w:rPr>
          <w:rFonts w:asciiTheme="minorEastAsia" w:hAnsiTheme="minorEastAsia"/>
          <w:sz w:val="28"/>
          <w:szCs w:val="28"/>
        </w:rPr>
        <w:t>5</w:t>
      </w:r>
      <w:r w:rsidR="005632E9" w:rsidRPr="005632E9">
        <w:rPr>
          <w:rFonts w:asciiTheme="minorEastAsia" w:hAnsiTheme="minorEastAsia" w:hint="eastAsia"/>
          <w:sz w:val="28"/>
          <w:szCs w:val="28"/>
        </w:rPr>
        <w:t>月</w:t>
      </w:r>
      <w:r w:rsidR="00781C39">
        <w:rPr>
          <w:rFonts w:asciiTheme="minorEastAsia" w:hAnsiTheme="minor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日</w:t>
      </w:r>
      <w:r w:rsidR="005632E9" w:rsidRPr="005632E9">
        <w:rPr>
          <w:rFonts w:asciiTheme="minorEastAsia" w:hAnsiTheme="minorEastAsia" w:hint="eastAsia"/>
          <w:sz w:val="28"/>
          <w:szCs w:val="28"/>
        </w:rPr>
        <w:t>起实施。</w:t>
      </w:r>
      <w:bookmarkStart w:id="0" w:name="_GoBack"/>
      <w:bookmarkEnd w:id="0"/>
    </w:p>
    <w:p w:rsidR="005632E9" w:rsidRPr="005632E9" w:rsidRDefault="005632E9" w:rsidP="005632E9">
      <w:pPr>
        <w:pStyle w:val="ad"/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5632E9" w:rsidRPr="005632E9" w:rsidRDefault="005632E9" w:rsidP="005632E9">
      <w:pPr>
        <w:pStyle w:val="ad"/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B147EB" w:rsidRPr="005632E9" w:rsidRDefault="00B147EB" w:rsidP="00316431">
      <w:pPr>
        <w:pStyle w:val="ad"/>
        <w:spacing w:line="360" w:lineRule="auto"/>
        <w:rPr>
          <w:rFonts w:asciiTheme="minorEastAsia" w:hAnsiTheme="minorEastAsia"/>
          <w:sz w:val="28"/>
          <w:szCs w:val="28"/>
        </w:rPr>
      </w:pPr>
    </w:p>
    <w:sectPr w:rsidR="00B147EB" w:rsidRPr="005632E9" w:rsidSect="002646A8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10A" w:rsidRDefault="002C510A" w:rsidP="00B9717E">
      <w:r>
        <w:separator/>
      </w:r>
    </w:p>
  </w:endnote>
  <w:endnote w:type="continuationSeparator" w:id="0">
    <w:p w:rsidR="002C510A" w:rsidRDefault="002C510A" w:rsidP="00B9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9141990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2646A8" w:rsidRPr="002646A8" w:rsidRDefault="002646A8">
        <w:pPr>
          <w:pStyle w:val="a5"/>
          <w:jc w:val="center"/>
          <w:rPr>
            <w:sz w:val="24"/>
          </w:rPr>
        </w:pPr>
        <w:r w:rsidRPr="002646A8">
          <w:rPr>
            <w:sz w:val="24"/>
          </w:rPr>
          <w:fldChar w:fldCharType="begin"/>
        </w:r>
        <w:r w:rsidRPr="002646A8">
          <w:rPr>
            <w:sz w:val="24"/>
          </w:rPr>
          <w:instrText>PAGE   \* MERGEFORMAT</w:instrText>
        </w:r>
        <w:r w:rsidRPr="002646A8">
          <w:rPr>
            <w:sz w:val="24"/>
          </w:rPr>
          <w:fldChar w:fldCharType="separate"/>
        </w:r>
        <w:r w:rsidR="00E0234C" w:rsidRPr="00E0234C">
          <w:rPr>
            <w:noProof/>
            <w:sz w:val="24"/>
            <w:lang w:val="zh-CN"/>
          </w:rPr>
          <w:t>-</w:t>
        </w:r>
        <w:r w:rsidR="00E0234C">
          <w:rPr>
            <w:noProof/>
            <w:sz w:val="24"/>
          </w:rPr>
          <w:t xml:space="preserve"> 3 -</w:t>
        </w:r>
        <w:r w:rsidRPr="002646A8">
          <w:rPr>
            <w:sz w:val="24"/>
          </w:rPr>
          <w:fldChar w:fldCharType="end"/>
        </w:r>
      </w:p>
    </w:sdtContent>
  </w:sdt>
  <w:p w:rsidR="005632E9" w:rsidRDefault="005632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10A" w:rsidRDefault="002C510A" w:rsidP="00B9717E">
      <w:r>
        <w:separator/>
      </w:r>
    </w:p>
  </w:footnote>
  <w:footnote w:type="continuationSeparator" w:id="0">
    <w:p w:rsidR="002C510A" w:rsidRDefault="002C510A" w:rsidP="00B97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7E"/>
    <w:rsid w:val="000158FA"/>
    <w:rsid w:val="00096B03"/>
    <w:rsid w:val="000B2796"/>
    <w:rsid w:val="001171D7"/>
    <w:rsid w:val="00121AA1"/>
    <w:rsid w:val="002646A8"/>
    <w:rsid w:val="002B625E"/>
    <w:rsid w:val="002C510A"/>
    <w:rsid w:val="00316431"/>
    <w:rsid w:val="003B1B16"/>
    <w:rsid w:val="004001B5"/>
    <w:rsid w:val="004358C9"/>
    <w:rsid w:val="00473A67"/>
    <w:rsid w:val="004D6B4C"/>
    <w:rsid w:val="004E141C"/>
    <w:rsid w:val="004E1885"/>
    <w:rsid w:val="00504295"/>
    <w:rsid w:val="00514408"/>
    <w:rsid w:val="005632E9"/>
    <w:rsid w:val="00567089"/>
    <w:rsid w:val="005718DD"/>
    <w:rsid w:val="00634AF0"/>
    <w:rsid w:val="00645A2C"/>
    <w:rsid w:val="0069733D"/>
    <w:rsid w:val="006B435D"/>
    <w:rsid w:val="0071240B"/>
    <w:rsid w:val="00762A37"/>
    <w:rsid w:val="007726F8"/>
    <w:rsid w:val="00773809"/>
    <w:rsid w:val="00781C39"/>
    <w:rsid w:val="007C734F"/>
    <w:rsid w:val="00813D91"/>
    <w:rsid w:val="008535D4"/>
    <w:rsid w:val="00883E8D"/>
    <w:rsid w:val="00907991"/>
    <w:rsid w:val="00956B96"/>
    <w:rsid w:val="00960207"/>
    <w:rsid w:val="0096191C"/>
    <w:rsid w:val="009764AA"/>
    <w:rsid w:val="00980549"/>
    <w:rsid w:val="009A291B"/>
    <w:rsid w:val="009A6537"/>
    <w:rsid w:val="009F3E6A"/>
    <w:rsid w:val="00A159E4"/>
    <w:rsid w:val="00A31101"/>
    <w:rsid w:val="00A41082"/>
    <w:rsid w:val="00A64D56"/>
    <w:rsid w:val="00A718F5"/>
    <w:rsid w:val="00A71B23"/>
    <w:rsid w:val="00AE0743"/>
    <w:rsid w:val="00AF5255"/>
    <w:rsid w:val="00B147EB"/>
    <w:rsid w:val="00B2739C"/>
    <w:rsid w:val="00B9717E"/>
    <w:rsid w:val="00BE6746"/>
    <w:rsid w:val="00C17FF1"/>
    <w:rsid w:val="00C7725D"/>
    <w:rsid w:val="00D244E0"/>
    <w:rsid w:val="00D705BB"/>
    <w:rsid w:val="00D9336D"/>
    <w:rsid w:val="00E0128D"/>
    <w:rsid w:val="00E0234C"/>
    <w:rsid w:val="00E94D07"/>
    <w:rsid w:val="00EB57ED"/>
    <w:rsid w:val="00ED1E06"/>
    <w:rsid w:val="00EF24FE"/>
    <w:rsid w:val="00FE6872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543A1"/>
  <w15:docId w15:val="{2D1D5DDD-B791-46B2-944C-AA64F7B0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4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1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71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71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717E"/>
    <w:rPr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B971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正文文本 字符"/>
    <w:basedOn w:val="a0"/>
    <w:link w:val="a7"/>
    <w:uiPriority w:val="99"/>
    <w:semiHidden/>
    <w:rsid w:val="00B9717E"/>
    <w:rPr>
      <w:rFonts w:ascii="宋体" w:eastAsia="宋体" w:hAnsi="宋体" w:cs="宋体"/>
      <w:kern w:val="0"/>
      <w:sz w:val="24"/>
      <w:szCs w:val="24"/>
    </w:rPr>
  </w:style>
  <w:style w:type="paragraph" w:styleId="a9">
    <w:name w:val="Normal (Web)"/>
    <w:basedOn w:val="a"/>
    <w:uiPriority w:val="99"/>
    <w:unhideWhenUsed/>
    <w:rsid w:val="00B971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9A6537"/>
    <w:rPr>
      <w:b/>
      <w:bCs/>
    </w:rPr>
  </w:style>
  <w:style w:type="paragraph" w:customStyle="1" w:styleId="cjk">
    <w:name w:val="cjk"/>
    <w:basedOn w:val="a"/>
    <w:rsid w:val="00ED1E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ED1E0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60207"/>
    <w:pPr>
      <w:ind w:firstLineChars="200" w:firstLine="420"/>
    </w:pPr>
  </w:style>
  <w:style w:type="paragraph" w:styleId="ad">
    <w:name w:val="No Spacing"/>
    <w:uiPriority w:val="1"/>
    <w:qFormat/>
    <w:rsid w:val="0031643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17</cp:revision>
  <dcterms:created xsi:type="dcterms:W3CDTF">2021-03-18T01:55:00Z</dcterms:created>
  <dcterms:modified xsi:type="dcterms:W3CDTF">2021-10-27T02:17:00Z</dcterms:modified>
</cp:coreProperties>
</file>