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年度济源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示范区</w:t>
      </w:r>
      <w:r>
        <w:rPr>
          <w:rFonts w:hint="eastAsia" w:ascii="方正小标宋简体" w:eastAsia="方正小标宋简体"/>
          <w:sz w:val="44"/>
          <w:szCs w:val="44"/>
        </w:rPr>
        <w:t>中等职业学校优质课教学评选获奖名单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58"/>
        <w:gridCol w:w="1866"/>
        <w:gridCol w:w="3487"/>
        <w:gridCol w:w="1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市级评选课题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成小利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寻找准客户的方法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王莉辉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车削单球手柄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闫晶晶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断面图的绘制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赵同强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南州六月荔枝丹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“竹文化”导游词的创作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孔红霞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交谈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徐全玲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喷油器及其性能检测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赵子瑜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心血管系统—心脏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市三等奖</w:t>
            </w:r>
          </w:p>
        </w:tc>
      </w:tr>
    </w:tbl>
    <w:p/>
    <w:p/>
    <w:p>
      <w:pPr>
        <w:widowControl/>
        <w:jc w:val="left"/>
      </w:pPr>
      <w:r>
        <w:br w:type="page"/>
      </w:r>
    </w:p>
    <w:p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  <w:lang w:val="en-US" w:eastAsia="zh-CN"/>
        </w:rPr>
        <w:t>济源示范区</w:t>
      </w:r>
      <w:r>
        <w:rPr>
          <w:rFonts w:hint="eastAsia" w:ascii="方正小标宋简体" w:eastAsia="方正小标宋简体"/>
          <w:sz w:val="44"/>
          <w:szCs w:val="48"/>
        </w:rPr>
        <w:t>拟推荐参加20</w:t>
      </w:r>
      <w:r>
        <w:rPr>
          <w:rFonts w:hint="eastAsia" w:ascii="方正小标宋简体" w:eastAsia="方正小标宋简体"/>
          <w:sz w:val="44"/>
          <w:szCs w:val="48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8"/>
        </w:rPr>
        <w:t>年度河南省中等职业学校优质课教学评选名单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65"/>
        <w:gridCol w:w="1703"/>
        <w:gridCol w:w="3676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市级评选课题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拟推荐等级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卢二乔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黄瓜的嫁接育苗技术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职业技术学校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起动电路故障检测与排除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孔利娟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等比数列的前n项和公式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范娟娟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气缸压缩压力的检测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宋纪燕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原子灰的刮涂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计时器控件的使用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黄新凤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卫生学校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传染病患者的护理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省三等奖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668C9"/>
    <w:rsid w:val="0A3B41C1"/>
    <w:rsid w:val="3F86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2020-07-06T07:46:00Z</dcterms:created>
  <dc:creator>㊣大肚哥</dc:creator>
  <cp:lastModifiedBy>㊣大肚哥</cp:lastModifiedBy>
  <dcterms:modified xsi:type="dcterms:W3CDTF">2020-07-06T10:02:29Z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