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16" w:rsidRDefault="00ED2A16" w:rsidP="00ED2A16">
      <w:pPr>
        <w:snapToGrid w:val="0"/>
        <w:jc w:val="left"/>
        <w:rPr>
          <w:rFonts w:ascii="方正小标宋简体" w:eastAsia="方正小标宋简体" w:hAnsi="黑体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 xml:space="preserve">附件4 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  </w:t>
      </w:r>
    </w:p>
    <w:p w:rsidR="00ED2A16" w:rsidRDefault="00ED2A16" w:rsidP="00ED2A16">
      <w:pPr>
        <w:widowControl/>
        <w:snapToGrid w:val="0"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  <w:u w:val="single"/>
        </w:rPr>
        <w:t xml:space="preserve">        </w:t>
      </w:r>
      <w:r>
        <w:rPr>
          <w:rFonts w:ascii="黑体" w:eastAsia="黑体" w:hAnsi="黑体" w:cs="宋体" w:hint="eastAsia"/>
          <w:kern w:val="0"/>
          <w:sz w:val="36"/>
          <w:szCs w:val="36"/>
        </w:rPr>
        <w:softHyphen/>
      </w:r>
      <w:r>
        <w:rPr>
          <w:rFonts w:ascii="黑体" w:eastAsia="黑体" w:hAnsi="黑体" w:cs="宋体" w:hint="eastAsia"/>
          <w:kern w:val="0"/>
          <w:sz w:val="36"/>
          <w:szCs w:val="36"/>
        </w:rPr>
        <w:softHyphen/>
        <w:t xml:space="preserve"> 中心校或市直初中办学基本标准达标情况汇总表</w:t>
      </w:r>
    </w:p>
    <w:tbl>
      <w:tblPr>
        <w:tblW w:w="14330" w:type="dxa"/>
        <w:jc w:val="center"/>
        <w:tblLayout w:type="fixed"/>
        <w:tblLook w:val="0000"/>
      </w:tblPr>
      <w:tblGrid>
        <w:gridCol w:w="1013"/>
        <w:gridCol w:w="449"/>
        <w:gridCol w:w="709"/>
        <w:gridCol w:w="567"/>
        <w:gridCol w:w="992"/>
        <w:gridCol w:w="567"/>
        <w:gridCol w:w="709"/>
        <w:gridCol w:w="567"/>
        <w:gridCol w:w="567"/>
        <w:gridCol w:w="567"/>
        <w:gridCol w:w="567"/>
        <w:gridCol w:w="567"/>
        <w:gridCol w:w="850"/>
        <w:gridCol w:w="567"/>
        <w:gridCol w:w="709"/>
        <w:gridCol w:w="567"/>
        <w:gridCol w:w="567"/>
        <w:gridCol w:w="567"/>
        <w:gridCol w:w="709"/>
        <w:gridCol w:w="567"/>
        <w:gridCol w:w="709"/>
        <w:gridCol w:w="677"/>
      </w:tblGrid>
      <w:tr w:rsidR="00ED2A16" w:rsidTr="001004E5">
        <w:trPr>
          <w:trHeight w:val="772"/>
          <w:jc w:val="center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学校</w:t>
            </w: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生均公用经费（元）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生均建筑面积（m</w:t>
            </w:r>
            <w:r>
              <w:rPr>
                <w:rFonts w:ascii="黑体" w:hAnsi="宋体" w:cs="宋体" w:hint="eastAsia"/>
                <w:spacing w:val="-20"/>
                <w:kern w:val="0"/>
                <w:sz w:val="20"/>
                <w:szCs w:val="20"/>
              </w:rPr>
              <w:t>²</w:t>
            </w:r>
            <w:r>
              <w:rPr>
                <w:rFonts w:ascii="黑体" w:eastAsia="黑体" w:hAnsi="黑体" w:cs="黑体" w:hint="eastAsia"/>
                <w:spacing w:val="-20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小学(初中)数学、科学(理科)仪器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生均图书</w:t>
            </w:r>
          </w:p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册数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平均班额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高于规定学历教师比例（%）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中级及以上职务教师比例(%)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小学五年、</w:t>
            </w:r>
          </w:p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初中三年巩固率（%）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学生体质健康合格率（%）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该校综合评估是否达标</w:t>
            </w:r>
          </w:p>
        </w:tc>
      </w:tr>
      <w:tr w:rsidR="00ED2A16" w:rsidTr="001004E5">
        <w:trPr>
          <w:trHeight w:val="587"/>
          <w:jc w:val="center"/>
        </w:trPr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省级评估标准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省级评估标准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省级评估标准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省级评估标准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省级评估标准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省级评估标准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省级评估标准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省级评估标准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省级评估标准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省级评估标准</w:t>
            </w:r>
          </w:p>
        </w:tc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</w:tr>
      <w:tr w:rsidR="00ED2A16" w:rsidTr="001004E5">
        <w:trPr>
          <w:trHeight w:val="259"/>
          <w:jc w:val="center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</w:tr>
      <w:tr w:rsidR="00ED2A16" w:rsidTr="001004E5">
        <w:trPr>
          <w:trHeight w:val="345"/>
          <w:jc w:val="center"/>
        </w:trPr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L18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L12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L13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L14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L16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L17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L18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L19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L20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L21</w:t>
            </w:r>
          </w:p>
        </w:tc>
      </w:tr>
      <w:tr w:rsidR="00ED2A16" w:rsidTr="001004E5">
        <w:trPr>
          <w:trHeight w:val="590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小学1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3A6F99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第一种　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45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1：19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60%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40%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95%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85%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</w:tr>
      <w:tr w:rsidR="00ED2A16" w:rsidTr="001004E5">
        <w:trPr>
          <w:trHeight w:val="590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小学2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全寄宿13.13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</w:tr>
      <w:tr w:rsidR="00ED2A16" w:rsidTr="001004E5">
        <w:trPr>
          <w:trHeight w:val="590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…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</w:tr>
      <w:tr w:rsidR="00ED2A16" w:rsidTr="001004E5">
        <w:trPr>
          <w:trHeight w:val="590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初中1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3A6F99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6.4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第一种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50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1:13.5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40%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45%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92%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85%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</w:tr>
      <w:tr w:rsidR="00ED2A16" w:rsidTr="001004E5">
        <w:trPr>
          <w:trHeight w:val="590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初中2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全寄宿15.31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</w:tr>
      <w:tr w:rsidR="00ED2A16" w:rsidTr="001004E5">
        <w:trPr>
          <w:trHeight w:val="590"/>
          <w:jc w:val="center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…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ind w:left="-75" w:right="-36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</w:tr>
      <w:tr w:rsidR="00ED2A16" w:rsidTr="001004E5">
        <w:trPr>
          <w:trHeight w:val="590"/>
          <w:jc w:val="center"/>
        </w:trPr>
        <w:tc>
          <w:tcPr>
            <w:tcW w:w="1433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16" w:rsidRDefault="00ED2A16" w:rsidP="001004E5">
            <w:pPr>
              <w:widowControl/>
              <w:snapToGrid w:val="0"/>
              <w:jc w:val="center"/>
              <w:rPr>
                <w:rFonts w:ascii="黑体" w:eastAsia="黑体" w:hAnsi="华文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黑体" w:eastAsia="黑体" w:hAnsi="华文仿宋" w:cs="宋体" w:hint="eastAsia"/>
                <w:spacing w:val="-20"/>
                <w:kern w:val="0"/>
                <w:sz w:val="20"/>
                <w:szCs w:val="20"/>
              </w:rPr>
              <w:t>注：小学学校总数＿＿＿所（其中：一贯制学校的小学部有＿＿＿所），初中学校总数＿＿＿所（其中：一贯制学校的初中部＿＿＿所）。</w:t>
            </w:r>
          </w:p>
        </w:tc>
      </w:tr>
    </w:tbl>
    <w:p w:rsidR="00ED2A16" w:rsidRDefault="00ED2A16" w:rsidP="00ED2A16">
      <w:pPr>
        <w:widowControl/>
        <w:snapToGrid w:val="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注：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1.农村单轨制小学数学、科学仪器达到第二种。</w:t>
      </w:r>
    </w:p>
    <w:p w:rsidR="00ED2A16" w:rsidRDefault="00ED2A16" w:rsidP="00ED2A16">
      <w:pPr>
        <w:widowControl/>
        <w:snapToGrid w:val="0"/>
        <w:ind w:firstLineChars="200" w:firstLine="560"/>
        <w:rPr>
          <w:rFonts w:ascii="黑体" w:eastAsia="黑体" w:hAnsi="黑体" w:cs="宋体"/>
          <w:kern w:val="0"/>
          <w:sz w:val="28"/>
          <w:szCs w:val="28"/>
          <w:u w:val="single" w:color="FFFFFF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2.要给不达标的</w:t>
      </w:r>
      <w:proofErr w:type="gramStart"/>
      <w:r>
        <w:rPr>
          <w:rFonts w:ascii="黑体" w:eastAsia="黑体" w:hAnsi="黑体" w:cs="宋体" w:hint="eastAsia"/>
          <w:kern w:val="0"/>
          <w:sz w:val="28"/>
          <w:szCs w:val="28"/>
        </w:rPr>
        <w:t>值所在格</w:t>
      </w:r>
      <w:proofErr w:type="gramEnd"/>
      <w:r>
        <w:rPr>
          <w:rFonts w:ascii="黑体" w:eastAsia="黑体" w:hAnsi="黑体" w:cs="宋体" w:hint="eastAsia"/>
          <w:kern w:val="0"/>
          <w:sz w:val="28"/>
          <w:szCs w:val="28"/>
        </w:rPr>
        <w:t>加深色背景。</w:t>
      </w:r>
    </w:p>
    <w:p w:rsidR="005C3D48" w:rsidRPr="00ED2A16" w:rsidRDefault="005C3D48"/>
    <w:sectPr w:rsidR="005C3D48" w:rsidRPr="00ED2A16" w:rsidSect="00ED2A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21" w:rsidRDefault="00BB0C21" w:rsidP="003A6F99">
      <w:r>
        <w:separator/>
      </w:r>
    </w:p>
  </w:endnote>
  <w:endnote w:type="continuationSeparator" w:id="0">
    <w:p w:rsidR="00BB0C21" w:rsidRDefault="00BB0C21" w:rsidP="003A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21" w:rsidRDefault="00BB0C21" w:rsidP="003A6F99">
      <w:r>
        <w:separator/>
      </w:r>
    </w:p>
  </w:footnote>
  <w:footnote w:type="continuationSeparator" w:id="0">
    <w:p w:rsidR="00BB0C21" w:rsidRDefault="00BB0C21" w:rsidP="003A6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A16"/>
    <w:rsid w:val="003A6F99"/>
    <w:rsid w:val="005C3D48"/>
    <w:rsid w:val="00BB0C21"/>
    <w:rsid w:val="00BC7D1C"/>
    <w:rsid w:val="00ED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F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F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</dc:creator>
  <cp:lastModifiedBy>BOOT</cp:lastModifiedBy>
  <cp:revision>2</cp:revision>
  <dcterms:created xsi:type="dcterms:W3CDTF">2020-04-15T00:50:00Z</dcterms:created>
  <dcterms:modified xsi:type="dcterms:W3CDTF">2020-04-16T02:55:00Z</dcterms:modified>
</cp:coreProperties>
</file>