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附件</w:t>
      </w: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济源示范区“国培计划”重点领域帮扶培训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送教下乡项目实施工作领导小组</w:t>
      </w: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1080" w:hanging="1320" w:hangingChars="300"/>
        <w:jc w:val="center"/>
        <w:textAlignment w:val="auto"/>
        <w:rPr>
          <w:rFonts w:hint="eastAsia" w:ascii="宋体" w:hAnsi="宋体" w:eastAsia="仿宋_GB2312" w:cs="仿宋_GB2312"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 xml:space="preserve">组 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长：赵忠红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副组长：杨保健  郭利军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成  员：史小刚  段胜利  常亚歌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 xml:space="preserve"> 张胜利  郭金勇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6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 xml:space="preserve">刘栋军  张海峰 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 xml:space="preserve">郭六保  卢小伟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领导小组下设送教下乡项目实施办公室，办公地点在济源市教师进修学校，由史小刚同志兼任办公室主任，负责处理2022年“国培计划”重点领域帮扶培训项目送教下乡子项目实施工作的具体事务。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/>
        <w:rPr>
          <w:rFonts w:ascii="宋体" w:hAnsi="宋体"/>
          <w:spacing w:val="0"/>
        </w:rPr>
      </w:pPr>
    </w:p>
    <w:p>
      <w:pPr>
        <w:rPr>
          <w:rFonts w:hint="eastAsia" w:ascii="宋体" w:hAnsi="宋体" w:eastAsia="仿宋"/>
          <w:spacing w:val="0"/>
          <w:sz w:val="32"/>
          <w:szCs w:val="32"/>
        </w:rPr>
      </w:pPr>
      <w:r>
        <w:rPr>
          <w:rFonts w:hint="eastAsia" w:ascii="宋体" w:hAnsi="宋体" w:eastAsia="仿宋"/>
          <w:spacing w:val="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附件</w:t>
      </w: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济源示范区“国培计划”送教下乡项目</w:t>
      </w:r>
      <w:bookmarkStart w:id="0" w:name="_Toc1327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小学语文教师培训</w:t>
      </w:r>
      <w:bookmarkEnd w:id="0"/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黑体" w:cs="黑体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spacing w:val="0"/>
          <w:kern w:val="0"/>
          <w:sz w:val="32"/>
          <w:szCs w:val="32"/>
          <w:lang w:bidi="ar"/>
        </w:rPr>
        <w:t>一、培训主题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  <w:t>新课程标准下语文要素在单元教学中的落实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黑体" w:cs="黑体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spacing w:val="0"/>
          <w:kern w:val="0"/>
          <w:sz w:val="32"/>
          <w:szCs w:val="32"/>
          <w:lang w:bidi="ar"/>
        </w:rPr>
        <w:t>二、培训目标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  <w:t>1.通过《义务教育语文课程标准（2022年版）》的解读和学习，促进乡村教师更新教育理念，提升教育认识。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  <w:t>2.通过主题式研课活动的开展，解决语文要素在单元教学中落实的问题，强化教师研究问题、解决问题的意识，提升教师的有效教学能力。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  <w:t>3.通过“问题诊断、通识研修、示范教学、研课实践、成果展示、总结提升”六段式培训，指导乡村学校建立校本研修工作机制</w:t>
      </w:r>
      <w:r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eastAsia="zh-CN" w:bidi="ar"/>
        </w:rPr>
        <w:t>，</w:t>
      </w:r>
      <w:r>
        <w:rPr>
          <w:rFonts w:hint="eastAsia" w:ascii="宋体" w:hAnsi="宋体" w:eastAsia="仿宋_GB2312" w:cs="仿宋_GB2312"/>
          <w:color w:val="000000"/>
          <w:spacing w:val="0"/>
          <w:kern w:val="0"/>
          <w:sz w:val="32"/>
          <w:szCs w:val="32"/>
          <w:lang w:bidi="ar"/>
        </w:rPr>
        <w:t>推动校本研修常态化。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黑体" w:cs="黑体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spacing w:val="0"/>
          <w:kern w:val="0"/>
          <w:sz w:val="32"/>
          <w:szCs w:val="32"/>
          <w:lang w:bidi="ar"/>
        </w:rPr>
        <w:t>三、课程安排</w:t>
      </w:r>
    </w:p>
    <w:tbl>
      <w:tblPr>
        <w:tblStyle w:val="5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940"/>
        <w:gridCol w:w="900"/>
        <w:gridCol w:w="698"/>
        <w:gridCol w:w="3744"/>
        <w:gridCol w:w="1135"/>
        <w:gridCol w:w="1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5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lang w:bidi="ar"/>
              </w:rPr>
              <w:t>环节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lang w:bidi="ar"/>
              </w:rPr>
              <w:t>时间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lang w:bidi="ar"/>
              </w:rPr>
              <w:t>课程形式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lang w:bidi="ar"/>
              </w:rPr>
              <w:t>课程主题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lang w:bidi="ar"/>
              </w:rPr>
              <w:t>主讲人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lang w:bidi="ar"/>
              </w:rPr>
              <w:t>授课地点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通识研修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第一天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上午</w:t>
            </w:r>
          </w:p>
        </w:tc>
        <w:tc>
          <w:tcPr>
            <w:tcW w:w="69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会议</w:t>
            </w:r>
          </w:p>
        </w:tc>
        <w:tc>
          <w:tcPr>
            <w:tcW w:w="374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开班典礼</w:t>
            </w:r>
          </w:p>
        </w:tc>
        <w:tc>
          <w:tcPr>
            <w:tcW w:w="1135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项目管理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团队</w:t>
            </w:r>
          </w:p>
        </w:tc>
        <w:tc>
          <w:tcPr>
            <w:tcW w:w="123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集中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</w:p>
        </w:tc>
        <w:tc>
          <w:tcPr>
            <w:tcW w:w="90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</w:p>
        </w:tc>
        <w:tc>
          <w:tcPr>
            <w:tcW w:w="698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专题讲座</w:t>
            </w:r>
          </w:p>
        </w:tc>
        <w:tc>
          <w:tcPr>
            <w:tcW w:w="374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spacing w:val="0"/>
                <w:sz w:val="22"/>
              </w:rPr>
              <w:t>区域推进校本研修体制建设与实践</w:t>
            </w:r>
          </w:p>
        </w:tc>
        <w:tc>
          <w:tcPr>
            <w:tcW w:w="1135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</w:p>
        </w:tc>
        <w:tc>
          <w:tcPr>
            <w:tcW w:w="123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698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374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察学研判技术下的小学语文教学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黄朝霞</w:t>
            </w:r>
          </w:p>
        </w:tc>
        <w:tc>
          <w:tcPr>
            <w:tcW w:w="123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下午</w:t>
            </w:r>
          </w:p>
        </w:tc>
        <w:tc>
          <w:tcPr>
            <w:tcW w:w="69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专题讲座</w:t>
            </w:r>
          </w:p>
        </w:tc>
        <w:tc>
          <w:tcPr>
            <w:tcW w:w="374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2022版小学语文课程标准解读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吕蔚平</w:t>
            </w:r>
          </w:p>
        </w:tc>
        <w:tc>
          <w:tcPr>
            <w:tcW w:w="123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示范教学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第二天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第一节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示范教学</w:t>
            </w:r>
          </w:p>
        </w:tc>
        <w:tc>
          <w:tcPr>
            <w:tcW w:w="374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《慈母情深》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张小娟</w:t>
            </w:r>
          </w:p>
        </w:tc>
        <w:tc>
          <w:tcPr>
            <w:tcW w:w="12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基地校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第二节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示范教学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《王戎不取道旁李》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杨越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上午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22"/>
                <w:lang w:bidi="ar"/>
              </w:rPr>
              <w:t>三、四节</w:t>
            </w: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  <w:t>师德研修活动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课例点评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课例研讨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张小娟  赵莉娟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下午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专题讲座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《小学语文“读写评一体化”教学实践研究》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赵莉娟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下午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专题讲座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《“教-学-评”一致性在课堂教学中的落实》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张小娟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第三天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第一节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示范教学</w:t>
            </w:r>
          </w:p>
        </w:tc>
        <w:tc>
          <w:tcPr>
            <w:tcW w:w="374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《雾在哪里》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聂利莎</w:t>
            </w:r>
          </w:p>
        </w:tc>
        <w:tc>
          <w:tcPr>
            <w:tcW w:w="12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基地校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第二节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示范教学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《盘古开天地》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范康康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上午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22"/>
                <w:lang w:bidi="ar"/>
              </w:rPr>
              <w:t>三、四节</w:t>
            </w: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  <w:t>师德研修活动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课例点评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课例研讨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秦方方  范康康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下午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专题讲座</w:t>
            </w:r>
          </w:p>
        </w:tc>
        <w:tc>
          <w:tcPr>
            <w:tcW w:w="374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《基于语言运用的小学生复述能力提升策略》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秦方方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下午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专题讲座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《基础型学习任务群“语言文字积累与梳理”解读》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孔利平</w:t>
            </w:r>
          </w:p>
        </w:tc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研课磨课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校本研修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校内听课评课；检视、完善学校校本研修制度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张小娟  赵莉娟</w:t>
            </w:r>
          </w:p>
        </w:tc>
        <w:tc>
          <w:tcPr>
            <w:tcW w:w="123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基地校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第四天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课例教学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学科团队听课评课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 xml:space="preserve">张小娟  赵莉娟  </w:t>
            </w:r>
          </w:p>
        </w:tc>
        <w:tc>
          <w:tcPr>
            <w:tcW w:w="123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基地校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840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第五天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课例教学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学科团队听课评课</w:t>
            </w:r>
          </w:p>
        </w:tc>
        <w:tc>
          <w:tcPr>
            <w:tcW w:w="113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23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成果展示</w:t>
            </w:r>
          </w:p>
        </w:tc>
        <w:tc>
          <w:tcPr>
            <w:tcW w:w="1840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第六天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课例评选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学员优秀课例展示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王海燕  张小娟  赵莉娟</w:t>
            </w:r>
          </w:p>
        </w:tc>
        <w:tc>
          <w:tcPr>
            <w:tcW w:w="123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基地校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840" w:type="dxa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第七天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课例评选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学员优秀课例展示</w:t>
            </w:r>
          </w:p>
        </w:tc>
        <w:tc>
          <w:tcPr>
            <w:tcW w:w="113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23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总结提升</w:t>
            </w:r>
          </w:p>
        </w:tc>
        <w:tc>
          <w:tcPr>
            <w:tcW w:w="1840" w:type="dxa"/>
            <w:gridSpan w:val="2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第八天</w:t>
            </w: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经验分享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分享培训学员成长故事</w:t>
            </w:r>
          </w:p>
        </w:tc>
        <w:tc>
          <w:tcPr>
            <w:tcW w:w="1135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班主任、专家团队</w:t>
            </w:r>
          </w:p>
        </w:tc>
        <w:tc>
          <w:tcPr>
            <w:tcW w:w="123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840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汇报展示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学员所在学校校本研修成果展示</w:t>
            </w:r>
          </w:p>
        </w:tc>
        <w:tc>
          <w:tcPr>
            <w:tcW w:w="1135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23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840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总结交流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结业典礼</w:t>
            </w:r>
          </w:p>
        </w:tc>
        <w:tc>
          <w:tcPr>
            <w:tcW w:w="1135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  <w:tc>
          <w:tcPr>
            <w:tcW w:w="123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ascii="宋体" w:hAnsi="宋体" w:eastAsia="仿宋" w:cs="仿宋"/>
          <w:spacing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 xml:space="preserve">四、考核评估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采用过程性评价与综合性评价相结合的方式，对学员参训过程等进行全面评估。</w:t>
      </w:r>
    </w:p>
    <w:tbl>
      <w:tblPr>
        <w:tblStyle w:val="5"/>
        <w:tblW w:w="88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256"/>
        <w:gridCol w:w="5474"/>
        <w:gridCol w:w="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  <w:lang w:bidi="ar"/>
              </w:rPr>
              <w:t>参训学员考核细则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考核维度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评价指标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考评要求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分值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集中研修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学习出勤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按要求参加集中培训，缺勤一次扣5分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30分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作业提交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积极参与培训，按时提交作业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研课活动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 w:themeColor="text1"/>
                <w:spacing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pacing w:val="0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研课1</w:t>
            </w:r>
          </w:p>
        </w:tc>
        <w:tc>
          <w:tcPr>
            <w:tcW w:w="55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1.围绕培训主题，人人做课。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FF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2.组内评议，推选出本组优秀课例代表。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3.提交教学设计一稿。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40分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FF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pacing w:val="0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研课2</w:t>
            </w:r>
          </w:p>
        </w:tc>
        <w:tc>
          <w:tcPr>
            <w:tcW w:w="55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1.根据听评收获，修改完善自己的教学设计。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2.着重研磨：教学各环节设计是否科学合理有效。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3.提交教学设计二稿。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FF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pacing w:val="0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研课3</w:t>
            </w:r>
          </w:p>
        </w:tc>
        <w:tc>
          <w:tcPr>
            <w:tcW w:w="55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1.课例代表在班级呈现课堂教学研磨成果。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2.开展评议课活动。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3.提交教学设计三稿。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成果展示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课例</w:t>
            </w:r>
          </w:p>
        </w:tc>
        <w:tc>
          <w:tcPr>
            <w:tcW w:w="55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1.优秀课例代表展示研磨成果。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2.专家团队点评课例。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3.参训教师再次改进完善教学设计。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4.参训学员提交资料包一份：教学设计最终定稿、</w:t>
            </w: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szCs w:val="22"/>
                <w:lang w:bidi="ar"/>
              </w:rPr>
              <w:t>PPT配套课件、教学反思。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20分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作业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提交学习收获与反思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10分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ascii="宋体" w:hAnsi="宋体" w:eastAsia="仿宋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仿宋"/>
          <w:spacing w:val="0"/>
          <w:sz w:val="32"/>
          <w:szCs w:val="32"/>
        </w:rPr>
      </w:pPr>
    </w:p>
    <w:p>
      <w:pPr>
        <w:rPr>
          <w:rFonts w:hint="eastAsia" w:ascii="宋体" w:hAnsi="宋体" w:eastAsia="仿宋"/>
          <w:spacing w:val="0"/>
          <w:sz w:val="32"/>
          <w:szCs w:val="32"/>
        </w:rPr>
      </w:pPr>
      <w:r>
        <w:rPr>
          <w:rFonts w:hint="eastAsia" w:ascii="宋体" w:hAnsi="宋体" w:eastAsia="仿宋"/>
          <w:spacing w:val="0"/>
          <w:sz w:val="32"/>
          <w:szCs w:val="32"/>
        </w:rPr>
        <w:br w:type="page"/>
      </w:r>
    </w:p>
    <w:p>
      <w:pPr>
        <w:pStyle w:val="2"/>
        <w:ind w:left="0" w:leftChars="0" w:firstLine="0" w:firstLineChars="0"/>
        <w:rPr>
          <w:rFonts w:hint="eastAsia" w:ascii="宋体" w:hAnsi="宋体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附件</w:t>
      </w: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济源示范区“国培计划”送教下乡项目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小学数学教师培训方案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一、培训主题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核心素养视域下小学数学运算教学能力的提升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二、培训目标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 xml:space="preserve">1.通过对《义务教育数学课程标准（2022年版）》的解读，促进教师更新教育理念，提升课程意识。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2.聚焦运算教学能力</w:t>
      </w:r>
      <w:r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/>
        </w:rPr>
        <w:t>提升</w:t>
      </w:r>
      <w:r>
        <w:rPr>
          <w:rFonts w:hint="eastAsia" w:ascii="宋体" w:hAnsi="宋体" w:eastAsia="仿宋_GB2312" w:cs="仿宋_GB2312"/>
          <w:spacing w:val="0"/>
          <w:sz w:val="32"/>
          <w:szCs w:val="32"/>
        </w:rPr>
        <w:t>，结合教学案例，提高教学策略。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三、课程安排</w:t>
      </w:r>
    </w:p>
    <w:tbl>
      <w:tblPr>
        <w:tblStyle w:val="5"/>
        <w:tblW w:w="95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623"/>
        <w:gridCol w:w="930"/>
        <w:gridCol w:w="735"/>
        <w:gridCol w:w="3970"/>
        <w:gridCol w:w="1361"/>
        <w:gridCol w:w="11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  <w:lang w:bidi="ar"/>
              </w:rPr>
              <w:t>环节</w:t>
            </w: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  <w:lang w:bidi="ar"/>
              </w:rPr>
              <w:t>时间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  <w:lang w:bidi="ar"/>
              </w:rPr>
              <w:t>形式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  <w:lang w:bidi="ar"/>
              </w:rPr>
              <w:t>课程主题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  <w:lang w:bidi="ar"/>
              </w:rPr>
              <w:t>主讲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  <w:lang w:bidi="ar"/>
              </w:rPr>
              <w:t>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通识研修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第一天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会议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开班典礼</w:t>
            </w:r>
          </w:p>
        </w:tc>
        <w:tc>
          <w:tcPr>
            <w:tcW w:w="13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kern w:val="0"/>
                <w:sz w:val="22"/>
                <w:szCs w:val="22"/>
                <w:lang w:bidi="ar"/>
              </w:rPr>
              <w:t>项目管理团队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集中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3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专题讲座</w:t>
            </w:r>
          </w:p>
        </w:tc>
        <w:tc>
          <w:tcPr>
            <w:tcW w:w="39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spacing w:val="0"/>
                <w:sz w:val="22"/>
                <w:szCs w:val="22"/>
              </w:rPr>
              <w:t>区域推进校本研修体制建设与实践</w:t>
            </w:r>
          </w:p>
        </w:tc>
        <w:tc>
          <w:tcPr>
            <w:tcW w:w="13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kern w:val="0"/>
                <w:sz w:val="22"/>
                <w:szCs w:val="22"/>
                <w:lang w:bidi="ar"/>
              </w:rPr>
              <w:t>核心素养视域下的小学数学运算能力的培养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  <w:t>王丽燕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专题讲座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小学数学课程标准解读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刘富森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示范教学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第二天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第一节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示范教学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《笔算乘法》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吕艳霞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基地校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第二节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示范教学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《分数除法》第二课时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范小枫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22"/>
                <w:lang w:bidi="ar"/>
              </w:rPr>
              <w:t>三、四节</w:t>
            </w:r>
          </w:p>
        </w:tc>
        <w:tc>
          <w:tcPr>
            <w:tcW w:w="4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  <w:t>师德研修活动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  <w:t>班主任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课例点评</w:t>
            </w:r>
          </w:p>
        </w:tc>
        <w:tc>
          <w:tcPr>
            <w:tcW w:w="39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示范教学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23"/>
                <w:w w:val="95"/>
                <w:kern w:val="0"/>
                <w:sz w:val="22"/>
                <w:szCs w:val="22"/>
                <w:lang w:bidi="ar"/>
              </w:rPr>
              <w:t>赵亚亚（主点评）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范小枫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吕艳霞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专题讲座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落实新课程标准，培养学生运算能力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范小枫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第三天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第一节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示范教学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《万以内的加减游戏课程》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李春华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基地校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上午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第二节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示范教学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《三位数乘两位数》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邓小伟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上午</w:t>
            </w:r>
            <w:r>
              <w:rPr>
                <w:rFonts w:hint="eastAsia" w:ascii="宋体" w:hAnsi="宋体" w:eastAsia="仿宋_GB2312" w:cs="仿宋_GB2312"/>
                <w:color w:val="000000"/>
                <w:spacing w:val="-17"/>
                <w:kern w:val="0"/>
                <w:sz w:val="22"/>
                <w:lang w:bidi="ar"/>
              </w:rPr>
              <w:t>三、四节</w:t>
            </w:r>
          </w:p>
        </w:tc>
        <w:tc>
          <w:tcPr>
            <w:tcW w:w="4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  <w:t>师德研修活动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  <w:t>班主任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课例点评</w:t>
            </w:r>
          </w:p>
        </w:tc>
        <w:tc>
          <w:tcPr>
            <w:tcW w:w="39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示范教学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kern w:val="0"/>
                <w:sz w:val="22"/>
                <w:szCs w:val="22"/>
                <w:lang w:bidi="ar"/>
              </w:rPr>
              <w:t>李杰（主点评）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邓小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李春华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专题讲座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kern w:val="0"/>
                <w:sz w:val="22"/>
                <w:szCs w:val="22"/>
                <w:lang w:bidi="ar"/>
              </w:rPr>
              <w:t>落实计算教学一致性，促进数学推理能力发展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邓小伟</w:t>
            </w: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研课磨课</w:t>
            </w: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校本研修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-11"/>
                <w:w w:val="95"/>
                <w:kern w:val="0"/>
                <w:sz w:val="22"/>
                <w:szCs w:val="22"/>
                <w:lang w:bidi="ar"/>
              </w:rPr>
              <w:t>校内听课评课，检视、完善学校校本研修制度</w:t>
            </w:r>
          </w:p>
        </w:tc>
        <w:tc>
          <w:tcPr>
            <w:tcW w:w="13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范小枫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吕艳霞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赵亚亚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各学校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第四天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课例教学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学科团队听课评课</w:t>
            </w:r>
          </w:p>
        </w:tc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基地校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第五天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课例教学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学科团队听课评课</w:t>
            </w:r>
          </w:p>
        </w:tc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成果展示</w:t>
            </w: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第六天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课例评选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学员优秀课例展示</w:t>
            </w:r>
          </w:p>
        </w:tc>
        <w:tc>
          <w:tcPr>
            <w:tcW w:w="13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苗艳丽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范小枫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吕艳霞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赵亚亚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基地校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第七天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课例评选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学员优秀课例展示</w:t>
            </w:r>
          </w:p>
        </w:tc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总结提升</w:t>
            </w:r>
          </w:p>
        </w:tc>
        <w:tc>
          <w:tcPr>
            <w:tcW w:w="155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第八天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经验分享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分享培训学员成长故事</w:t>
            </w:r>
          </w:p>
        </w:tc>
        <w:tc>
          <w:tcPr>
            <w:tcW w:w="13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班主任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专家团队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基地校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进修学校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汇报展示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  <w:t>学员所在学校校本研修成果展示</w:t>
            </w:r>
          </w:p>
        </w:tc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5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总结交流</w:t>
            </w:r>
          </w:p>
        </w:tc>
        <w:tc>
          <w:tcPr>
            <w:tcW w:w="3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  <w:lang w:bidi="ar"/>
              </w:rPr>
              <w:t>结业典礼</w:t>
            </w:r>
          </w:p>
        </w:tc>
        <w:tc>
          <w:tcPr>
            <w:tcW w:w="13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黑体" w:cs="黑体"/>
          <w:spacing w:val="0"/>
          <w:sz w:val="32"/>
          <w:szCs w:val="32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四、学员考核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宋体" w:hAnsi="宋体" w:eastAsia="仿宋_GB2312" w:cs="仿宋_GB2312"/>
          <w:spacing w:val="0"/>
          <w:sz w:val="32"/>
          <w:szCs w:val="32"/>
        </w:rPr>
      </w:pPr>
      <w:r>
        <w:rPr>
          <w:rFonts w:hint="eastAsia" w:ascii="宋体" w:hAnsi="宋体" w:eastAsia="仿宋_GB2312" w:cs="仿宋_GB2312"/>
          <w:spacing w:val="0"/>
          <w:sz w:val="32"/>
          <w:szCs w:val="32"/>
        </w:rPr>
        <w:t>采用过程性评价与综合性评价相结合的方式，对学员参训过程等进行全面评估。</w:t>
      </w:r>
    </w:p>
    <w:tbl>
      <w:tblPr>
        <w:tblStyle w:val="5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160"/>
        <w:gridCol w:w="5809"/>
        <w:gridCol w:w="1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467" w:type="dxa"/>
            <w:gridSpan w:val="4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参训学员考核细则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考核维度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评价指标</w:t>
            </w:r>
          </w:p>
        </w:tc>
        <w:tc>
          <w:tcPr>
            <w:tcW w:w="580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考评要求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集中研修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学习出勤</w:t>
            </w:r>
          </w:p>
        </w:tc>
        <w:tc>
          <w:tcPr>
            <w:tcW w:w="580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按要求参加集中培训，缺勤一次扣5分</w:t>
            </w:r>
          </w:p>
        </w:tc>
        <w:tc>
          <w:tcPr>
            <w:tcW w:w="1117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30分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作业提交</w:t>
            </w:r>
          </w:p>
        </w:tc>
        <w:tc>
          <w:tcPr>
            <w:tcW w:w="580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积极参与培训，按时提交作业</w:t>
            </w:r>
          </w:p>
        </w:tc>
        <w:tc>
          <w:tcPr>
            <w:tcW w:w="11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研磨课活动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研课1</w:t>
            </w:r>
          </w:p>
        </w:tc>
        <w:tc>
          <w:tcPr>
            <w:tcW w:w="5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1.以片区教研组为单位，围绕培训主题，人人做课。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2.组内评议，推选出本组优秀课例代表，占总人数30%。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3.提交教学设计一稿。</w:t>
            </w:r>
          </w:p>
        </w:tc>
        <w:tc>
          <w:tcPr>
            <w:tcW w:w="1117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40分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研课2</w:t>
            </w:r>
          </w:p>
        </w:tc>
        <w:tc>
          <w:tcPr>
            <w:tcW w:w="5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1.根据听评收获，修改完善自己的教学设计。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2.着重研磨：教学各环节设计是否科学合理有效。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3.提交教学设计二稿。交教学设计一稿。</w:t>
            </w:r>
          </w:p>
        </w:tc>
        <w:tc>
          <w:tcPr>
            <w:tcW w:w="11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研课3</w:t>
            </w:r>
          </w:p>
        </w:tc>
        <w:tc>
          <w:tcPr>
            <w:tcW w:w="5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1.课例代表在班级呈现课堂教学研磨成果。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2.开展评议课活动。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3.提交教学设计三稿。</w:t>
            </w:r>
          </w:p>
        </w:tc>
        <w:tc>
          <w:tcPr>
            <w:tcW w:w="11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成果展示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课例</w:t>
            </w:r>
          </w:p>
        </w:tc>
        <w:tc>
          <w:tcPr>
            <w:tcW w:w="5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1.优秀课例代表展示研磨成果。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2.专家团队点评课例。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3.参训教师再次改进完善教学设计。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4.参训学员提交资料包一份：教学设计最终定稿、PPT配套课件、教学反思。被评为优秀的记20分，良好15分，合格10分。（专家团队评定）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20分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作业</w:t>
            </w:r>
          </w:p>
        </w:tc>
        <w:tc>
          <w:tcPr>
            <w:tcW w:w="580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每人提交一份学习报告</w:t>
            </w:r>
          </w:p>
        </w:tc>
        <w:tc>
          <w:tcPr>
            <w:tcW w:w="11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szCs w:val="22"/>
              </w:rPr>
              <w:t>10分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ascii="宋体" w:hAnsi="宋体" w:eastAsia="仿宋" w:cs="仿宋"/>
          <w:spacing w:val="0"/>
          <w:sz w:val="24"/>
          <w:szCs w:val="24"/>
          <w:lang w:bidi="ar"/>
        </w:rPr>
      </w:pPr>
    </w:p>
    <w:p>
      <w:pPr>
        <w:rPr>
          <w:rFonts w:hint="eastAsia" w:ascii="宋体" w:hAnsi="宋体" w:eastAsia="仿宋" w:cs="仿宋"/>
          <w:spacing w:val="0"/>
          <w:sz w:val="32"/>
          <w:szCs w:val="32"/>
          <w:lang w:bidi="ar"/>
        </w:rPr>
      </w:pPr>
      <w:r>
        <w:rPr>
          <w:rFonts w:hint="eastAsia" w:ascii="宋体" w:hAnsi="宋体" w:eastAsia="仿宋" w:cs="仿宋"/>
          <w:spacing w:val="0"/>
          <w:sz w:val="32"/>
          <w:szCs w:val="32"/>
          <w:lang w:bidi="ar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附件</w:t>
      </w: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济源示范区“国培计划”送教下乡项目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管理团队</w:t>
      </w: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ascii="宋体" w:hAnsi="宋体"/>
          <w:spacing w:val="0"/>
        </w:rPr>
      </w:pPr>
    </w:p>
    <w:tbl>
      <w:tblPr>
        <w:tblStyle w:val="5"/>
        <w:tblW w:w="82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555"/>
        <w:gridCol w:w="2153"/>
        <w:gridCol w:w="38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黑体" w:cs="黑体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黑体" w:cs="黑体"/>
                <w:color w:val="000000"/>
                <w:spacing w:val="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黑体" w:cs="黑体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黑体" w:cs="黑体"/>
                <w:color w:val="000000"/>
                <w:spacing w:val="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黑体" w:cs="黑体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黑体" w:cs="黑体"/>
                <w:color w:val="000000"/>
                <w:spacing w:val="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黑体" w:cs="黑体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黑体" w:cs="黑体"/>
                <w:color w:val="000000"/>
                <w:spacing w:val="0"/>
                <w:kern w:val="0"/>
                <w:sz w:val="24"/>
                <w:szCs w:val="24"/>
                <w:lang w:bidi="ar"/>
              </w:rPr>
              <w:t>分管工作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郭利军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策划、管理、指导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2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史小刚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策划、管理、指导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崔中喜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策划、管理、总执行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4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琚东娥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策划、小语团队执行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5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王丽萍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策划、小数团队执行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6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范晓黎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信息与档案管理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7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石剑侠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信息与档案管理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8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陈金明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后勤服务与支持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9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白茂森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eastAsia="zh-CN" w:bidi="ar"/>
              </w:rPr>
              <w:t>市教师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进修学校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行政服务与支持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10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陈立超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梨林中心校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纪律保障、后勤服务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11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  <w:t>李小霞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sz w:val="22"/>
              </w:rPr>
              <w:t>五龙口中心校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纪律保障、后勤服务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12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郭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轵城中心校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纪律保障、后勤服务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13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盖青云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承留中心校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纪律保障、后勤服务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14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原有霞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克井中心校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纪律保障、后勤服务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15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侯莹锟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kern w:val="0"/>
                <w:sz w:val="22"/>
                <w:lang w:bidi="ar"/>
              </w:rPr>
              <w:t>思礼中心校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</w:pPr>
            <w:r>
              <w:rPr>
                <w:rFonts w:hint="eastAsia" w:ascii="宋体" w:hAnsi="宋体" w:eastAsia="仿宋_GB2312" w:cs="仿宋_GB2312"/>
                <w:color w:val="000000"/>
                <w:spacing w:val="0"/>
                <w:sz w:val="22"/>
              </w:rPr>
              <w:t>纪律保障、后勤服务</w:t>
            </w:r>
          </w:p>
        </w:tc>
      </w:tr>
    </w:tbl>
    <w:p>
      <w:pPr>
        <w:rPr>
          <w:rFonts w:hint="eastAsia" w:ascii="宋体" w:hAnsi="宋体" w:eastAsia="仿宋"/>
          <w:spacing w:val="0"/>
          <w:sz w:val="32"/>
          <w:szCs w:val="32"/>
        </w:rPr>
      </w:pPr>
      <w:r>
        <w:rPr>
          <w:rFonts w:hint="eastAsia" w:ascii="宋体" w:hAnsi="宋体" w:eastAsia="仿宋"/>
          <w:spacing w:val="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附件</w:t>
      </w: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5</w:t>
      </w:r>
    </w:p>
    <w:p>
      <w:pPr>
        <w:pStyle w:val="2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济源示范区“国培计划”送教下乡项目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专家团队</w:t>
      </w: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仿宋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一、小学语文专家团队</w:t>
      </w:r>
    </w:p>
    <w:tbl>
      <w:tblPr>
        <w:tblStyle w:val="5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515"/>
        <w:gridCol w:w="2235"/>
        <w:gridCol w:w="3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3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王海燕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济源市教体局基础教研室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秦方方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济水中心校西关小学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范康康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中小学一级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北海中心校北海路小学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张小娟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济渎路学校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赵莉娟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济水中心校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李冬梅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天坛路小学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齐小菊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沁园路小学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周爱萍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天坛路小学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许  娜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中小学一级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济水中心校西关小学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袁虎鹰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北海马寨小学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琚东娥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高级讲师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教师进修学校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王丽娟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讲师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教师进修学校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王建敏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讲师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教师进修学校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二、小学数学专家团队</w:t>
      </w:r>
    </w:p>
    <w:tbl>
      <w:tblPr>
        <w:tblStyle w:val="5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515"/>
        <w:gridCol w:w="2235"/>
        <w:gridCol w:w="3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3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苗艳丽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济源市教体局基础教研室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范小枫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济源市实验小学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吕艳霞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济源市济渎路学校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邓小伟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济源市玉泉中心校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李春华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济源市玉泉罡头学校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  杰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中小学一级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济源市东湖小学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赵亚亚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济源市沁园玉川路学校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马占侠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北海健康路小学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成艳丽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济源市太行路学校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苗  洁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济源市济渎路学校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李艳利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中小学高级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济源市黄河路学校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李真真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中小学一级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济水西街学校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王丽萍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高级讲师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济源市教师进修学校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王红霞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中小学一级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济源市教师进修学校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15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陈春粉</w:t>
            </w:r>
          </w:p>
        </w:tc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中小学一级</w:t>
            </w:r>
          </w:p>
        </w:tc>
        <w:tc>
          <w:tcPr>
            <w:tcW w:w="36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济源市教师进修学校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default" w:ascii="宋体" w:hAnsi="宋体" w:eastAsia="仿宋"/>
          <w:spacing w:val="0"/>
          <w:sz w:val="32"/>
          <w:szCs w:val="32"/>
          <w:lang w:val="en-US" w:eastAsia="zh-CN"/>
        </w:rPr>
      </w:pPr>
    </w:p>
    <w:p>
      <w:pPr>
        <w:rPr>
          <w:rFonts w:hint="eastAsia" w:ascii="宋体" w:hAnsi="宋体" w:eastAsia="仿宋"/>
          <w:spacing w:val="0"/>
          <w:sz w:val="32"/>
          <w:szCs w:val="32"/>
        </w:rPr>
      </w:pPr>
      <w:r>
        <w:rPr>
          <w:rFonts w:hint="eastAsia" w:ascii="宋体" w:hAnsi="宋体" w:eastAsia="仿宋"/>
          <w:spacing w:val="0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附件</w:t>
      </w: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6</w:t>
      </w:r>
    </w:p>
    <w:p>
      <w:pPr>
        <w:pStyle w:val="2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济源示范区“国培计划”送教下乡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小学语文学员名单</w:t>
      </w:r>
    </w:p>
    <w:tbl>
      <w:tblPr>
        <w:tblStyle w:val="5"/>
        <w:tblW w:w="823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780"/>
        <w:gridCol w:w="880"/>
        <w:gridCol w:w="44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  <w:t>序号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  <w:t>姓名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  <w:t>性别</w:t>
            </w:r>
          </w:p>
        </w:tc>
        <w:tc>
          <w:tcPr>
            <w:tcW w:w="44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spacing w:val="0"/>
                <w:kern w:val="0"/>
                <w:sz w:val="22"/>
                <w:lang w:val="en-US" w:eastAsia="zh-CN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李利霞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东留养小学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陈学芹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东留养小学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郑巧玲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绮里小学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许艳丽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中王中心小学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卢丽霞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中王中心小学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任小文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中王中心小学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张文静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东轵城小学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李春花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东轵城小学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孔丹红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良安小学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王燕霞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  涛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李花平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  莹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齐艳飞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葛亚红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郑娇娇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酒庆利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卢亚宁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强译莹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李春霞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卫姗姗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东添浆小学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张欣欣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东添浆小学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郑军玲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东添浆小学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崔二波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柏林小学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李娇娇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柏林小学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原丽军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西留养小学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王英芳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高迎迎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  慧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焦永廷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李焕新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  健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李春阳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庆华小学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崔保娟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庆华小学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35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薛  康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韩明明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酒宇婷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克井镇第五小学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张冰洁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克井镇佃头小学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田  利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克井镇佃头小学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李文静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克井镇佃头小学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韩欣妤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苗乔虹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张佳欣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崔晶晶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卫俊帆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王凌云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赵桐萱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狄  琼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李鹏远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杨雪芳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克井镇石河小学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杨闪闪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克井镇石河小学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  雨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克井镇原昌学校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杜红卫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赵亚楠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张玉杰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  静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燕文杰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刘静静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张小萍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赵利娇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孙婷婷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承留镇第二实验小学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王春利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承留镇第二实验小学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卢敏艳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承留镇南姚中心小学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茹艳丽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承留镇南姚中心小学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孔  薇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北石小学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孙东军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北石小学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周俐君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承留镇北勋村小学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成剑霞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承留镇北勋村小学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王志椒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  云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郝淑娜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贺萌萌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王苏阳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李小艳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张卫芳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东逯寨小学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王刘洁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东逯寨小学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刘  帆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朱缘君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曹  波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五龙口裴村小学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赵贞贞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刘安琪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李咏春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  娜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刘玉娇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张艳芳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李海霞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聂艳芳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李淑园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  茜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王蒙蒙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牛文娇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杜  慧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商凯捷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94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常采玉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95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王敬云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96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杨小林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97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郭晨蕊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98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聂远征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99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  丽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原冉冉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101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王可心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102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翟艳伟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103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周争颜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ascii="宋体" w:hAnsi="宋体"/>
          <w:spacing w:val="0"/>
        </w:rPr>
      </w:pPr>
    </w:p>
    <w:p>
      <w:pPr>
        <w:rPr>
          <w:rFonts w:ascii="宋体" w:hAnsi="宋体"/>
          <w:spacing w:val="0"/>
        </w:rPr>
      </w:pPr>
      <w:r>
        <w:rPr>
          <w:rFonts w:ascii="宋体" w:hAnsi="宋体"/>
          <w:spacing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pacing w:val="0"/>
          <w:sz w:val="32"/>
          <w:szCs w:val="32"/>
        </w:rPr>
        <w:t>附件</w:t>
      </w:r>
      <w:r>
        <w:rPr>
          <w:rFonts w:hint="eastAsia" w:ascii="宋体" w:hAnsi="宋体" w:eastAsia="黑体" w:cs="黑体"/>
          <w:spacing w:val="0"/>
          <w:sz w:val="32"/>
          <w:szCs w:val="32"/>
          <w:lang w:val="en-US" w:eastAsia="zh-CN"/>
        </w:rPr>
        <w:t>7</w:t>
      </w:r>
    </w:p>
    <w:p>
      <w:pPr>
        <w:pStyle w:val="2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济源示范区“国培计划”送教下乡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小学数学学员名单</w:t>
      </w:r>
    </w:p>
    <w:p>
      <w:pPr>
        <w:pStyle w:val="2"/>
        <w:rPr>
          <w:rFonts w:hint="eastAsia" w:ascii="宋体" w:hAnsi="宋体"/>
          <w:lang w:val="en-US" w:eastAsia="zh-CN"/>
        </w:rPr>
      </w:pPr>
    </w:p>
    <w:tbl>
      <w:tblPr>
        <w:tblStyle w:val="5"/>
        <w:tblW w:w="8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664"/>
        <w:gridCol w:w="1062"/>
        <w:gridCol w:w="4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张芳芳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东留养小学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程桂琴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 xml:space="preserve">女 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西留养小学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齐小利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东轵城小学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曹理智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东轵城小学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李小杰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东轵城小学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颜良臣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绮里小学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李亚男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中王小学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代  丽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中王小学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张小瑞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中王小学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郭祯城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东添浆中心小学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张向东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东添浆中心小学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  云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黄龙中心小学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张钟月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武晨霞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原真真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王青梅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李新芮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李青松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轵城镇实验小学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王小武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柏林小学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商利军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牛  焕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聂建华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卢  佩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姚雅新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段继东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思礼镇卢仝学校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苗小转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庆华小学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李肇兴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庆华小学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张凯新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克井镇大社学校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成晓楠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克井镇大社学校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田艳林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克井镇第五小学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黄凯波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克井镇佃头小学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候晨微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克井镇佃头小学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谢百惠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  颖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韩  琳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刘凯红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王亚婷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苗文丽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39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王琳捷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马正海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  燕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成  林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克井镇克井小学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邓丽娟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克井镇原昌学校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杜昕芮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克井镇原昌学校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张辛悦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克井镇原昌学校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杨麦琴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克井镇原昌学校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赵睿璐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克井镇原昌学校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张燕花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49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陈香苑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成会利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  迪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席丽娟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王利娟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杨晓晓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李迎迎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朱  柳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聂宪振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段艳佩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承留镇第二实验小学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59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周雨锡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承留镇第二实验小学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王娜娜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承留镇南姚中心小学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王有富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承留镇南姚中心小学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张青云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承留镇南姚中心小学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赵姣姣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北石小学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原松波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北石小学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王兵兵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承留镇北勋村小学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赵亚亚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承留镇北勋村小学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成慧荣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承留镇北勋村小学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孙建威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69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聂欢欢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郭高阳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李维嘉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范海玲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杨盼盼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梁俊涛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五龙口镇尚二小学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郭娜娜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东逯寨小学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贺贝贝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东逯寨小学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黄波波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王丹丹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79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李爱玲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五龙口裴村小学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李文靖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聂志婷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慕素荣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张环侠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李卫峰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巩冠军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五龙口镇北官庄小学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商路线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韩  琦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丁  岚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89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侯  鹭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张新利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91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何  林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92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王小米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93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王艳霞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94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毛  璐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95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焦亚丽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96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李金龙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97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段金焰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98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赵  鑫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99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贺亚敏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高保玉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女</w:t>
            </w:r>
          </w:p>
        </w:tc>
        <w:tc>
          <w:tcPr>
            <w:tcW w:w="44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2"/>
                <w:lang w:val="en-US" w:eastAsia="zh-CN"/>
              </w:rPr>
              <w:t>梨林镇中心小学</w:t>
            </w:r>
          </w:p>
        </w:tc>
      </w:tr>
    </w:tbl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100" w:lineRule="exact"/>
        <w:rPr>
          <w:rFonts w:hint="eastAsia" w:ascii="宋体" w:hAnsi="宋体" w:eastAsia="仿宋_GB2312" w:cs="仿宋_GB2312"/>
          <w:kern w:val="0"/>
          <w:sz w:val="31"/>
          <w:szCs w:val="31"/>
          <w:shd w:val="clear" w:color="auto" w:fill="FFFFFF"/>
          <w:lang w:bidi="ar"/>
        </w:rPr>
      </w:pPr>
    </w:p>
    <w:p>
      <w:pPr>
        <w:spacing w:line="600" w:lineRule="exact"/>
        <w:ind w:left="105" w:leftChars="50" w:right="105" w:rightChars="50"/>
        <w:jc w:val="both"/>
        <w:rPr>
          <w:rFonts w:hint="eastAsia" w:ascii="宋体" w:hAnsi="宋体" w:eastAsia="仿宋_GB2312" w:cs="Times New Roman"/>
          <w:spacing w:val="-5"/>
          <w:sz w:val="28"/>
          <w:szCs w:val="28"/>
        </w:rPr>
      </w:pPr>
      <w:bookmarkStart w:id="1" w:name="_GoBack"/>
      <w:bookmarkEnd w:id="1"/>
    </w:p>
    <w:sectPr>
      <w:footerReference r:id="rId3" w:type="default"/>
      <w:pgSz w:w="11906" w:h="16838"/>
      <w:pgMar w:top="2154" w:right="1531" w:bottom="1928" w:left="1531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wNTUyMGEzZjlhMzk3MzA2YmU0NGFmYmFkYTY0ODAifQ=="/>
    <w:docVar w:name="KSO_WPS_MARK_KEY" w:val="fdebfc0a-aaef-4bcc-959d-d8b093902153"/>
  </w:docVars>
  <w:rsids>
    <w:rsidRoot w:val="002E3510"/>
    <w:rsid w:val="00021EED"/>
    <w:rsid w:val="00163A6E"/>
    <w:rsid w:val="001B15FF"/>
    <w:rsid w:val="001E55EA"/>
    <w:rsid w:val="002000DE"/>
    <w:rsid w:val="00254D37"/>
    <w:rsid w:val="002E3510"/>
    <w:rsid w:val="00326EFC"/>
    <w:rsid w:val="00346B9D"/>
    <w:rsid w:val="00415197"/>
    <w:rsid w:val="00457FBF"/>
    <w:rsid w:val="004F6E8A"/>
    <w:rsid w:val="0054296B"/>
    <w:rsid w:val="00565E34"/>
    <w:rsid w:val="005E4B30"/>
    <w:rsid w:val="006444E5"/>
    <w:rsid w:val="00677DC6"/>
    <w:rsid w:val="00696B52"/>
    <w:rsid w:val="0072140D"/>
    <w:rsid w:val="0073791B"/>
    <w:rsid w:val="007D777D"/>
    <w:rsid w:val="007F4CF6"/>
    <w:rsid w:val="00853782"/>
    <w:rsid w:val="0091012B"/>
    <w:rsid w:val="00910A20"/>
    <w:rsid w:val="00987105"/>
    <w:rsid w:val="009B6D8B"/>
    <w:rsid w:val="009C2091"/>
    <w:rsid w:val="009E40C5"/>
    <w:rsid w:val="00A40DB5"/>
    <w:rsid w:val="00A6743B"/>
    <w:rsid w:val="00AB045A"/>
    <w:rsid w:val="00AC0194"/>
    <w:rsid w:val="00B01E3A"/>
    <w:rsid w:val="00B717AD"/>
    <w:rsid w:val="00B97CA6"/>
    <w:rsid w:val="00BB17A3"/>
    <w:rsid w:val="00BC6554"/>
    <w:rsid w:val="00BF4A7A"/>
    <w:rsid w:val="00C44541"/>
    <w:rsid w:val="00C63020"/>
    <w:rsid w:val="00C66BCE"/>
    <w:rsid w:val="00CA4527"/>
    <w:rsid w:val="00CC5E67"/>
    <w:rsid w:val="00D15A20"/>
    <w:rsid w:val="00DC781B"/>
    <w:rsid w:val="00E66FA6"/>
    <w:rsid w:val="00E951BF"/>
    <w:rsid w:val="00EF283C"/>
    <w:rsid w:val="00EF56F3"/>
    <w:rsid w:val="00F57ECB"/>
    <w:rsid w:val="00F86ADA"/>
    <w:rsid w:val="00FA2E6A"/>
    <w:rsid w:val="00FC24BC"/>
    <w:rsid w:val="00FE0A10"/>
    <w:rsid w:val="00FF6E77"/>
    <w:rsid w:val="01F33470"/>
    <w:rsid w:val="035F6CAE"/>
    <w:rsid w:val="0441525C"/>
    <w:rsid w:val="051248DA"/>
    <w:rsid w:val="0A1026E6"/>
    <w:rsid w:val="0A682522"/>
    <w:rsid w:val="0AA479FE"/>
    <w:rsid w:val="0B7D636B"/>
    <w:rsid w:val="0B8213C1"/>
    <w:rsid w:val="0CFC4F0B"/>
    <w:rsid w:val="0D8853B5"/>
    <w:rsid w:val="0FCB39CA"/>
    <w:rsid w:val="0FEB45A8"/>
    <w:rsid w:val="110B69CC"/>
    <w:rsid w:val="13EE1CEA"/>
    <w:rsid w:val="14E279BA"/>
    <w:rsid w:val="159151E5"/>
    <w:rsid w:val="17575DF8"/>
    <w:rsid w:val="19481861"/>
    <w:rsid w:val="19B5279F"/>
    <w:rsid w:val="1B5C578B"/>
    <w:rsid w:val="1B8D1DE8"/>
    <w:rsid w:val="1D796AC8"/>
    <w:rsid w:val="22FB4609"/>
    <w:rsid w:val="23A65346"/>
    <w:rsid w:val="247F1A63"/>
    <w:rsid w:val="2727657C"/>
    <w:rsid w:val="28F23FC0"/>
    <w:rsid w:val="2E4F0AB3"/>
    <w:rsid w:val="2FDE4ED8"/>
    <w:rsid w:val="31CB6D6E"/>
    <w:rsid w:val="33384D60"/>
    <w:rsid w:val="34461988"/>
    <w:rsid w:val="34C71747"/>
    <w:rsid w:val="37815330"/>
    <w:rsid w:val="37FC72A1"/>
    <w:rsid w:val="38522BA4"/>
    <w:rsid w:val="3BE36693"/>
    <w:rsid w:val="3C13163C"/>
    <w:rsid w:val="3D0F531B"/>
    <w:rsid w:val="3E596328"/>
    <w:rsid w:val="42E27706"/>
    <w:rsid w:val="4565155C"/>
    <w:rsid w:val="4A547DF1"/>
    <w:rsid w:val="4A8306F0"/>
    <w:rsid w:val="4BC75123"/>
    <w:rsid w:val="4CC74E91"/>
    <w:rsid w:val="4E4F2A26"/>
    <w:rsid w:val="4E5E4D9B"/>
    <w:rsid w:val="4FE313A0"/>
    <w:rsid w:val="50230090"/>
    <w:rsid w:val="52010D30"/>
    <w:rsid w:val="54313EC2"/>
    <w:rsid w:val="552560E6"/>
    <w:rsid w:val="56AC0AAD"/>
    <w:rsid w:val="580C3206"/>
    <w:rsid w:val="58C96EB8"/>
    <w:rsid w:val="5A5534F6"/>
    <w:rsid w:val="5C3E10C9"/>
    <w:rsid w:val="5CF27722"/>
    <w:rsid w:val="5D08030C"/>
    <w:rsid w:val="626A7D5A"/>
    <w:rsid w:val="62CC631F"/>
    <w:rsid w:val="64DB4B3E"/>
    <w:rsid w:val="66F806D3"/>
    <w:rsid w:val="69AB1384"/>
    <w:rsid w:val="6C3E0BC6"/>
    <w:rsid w:val="6F72024E"/>
    <w:rsid w:val="70893AA1"/>
    <w:rsid w:val="710C2371"/>
    <w:rsid w:val="71F86676"/>
    <w:rsid w:val="723729C8"/>
    <w:rsid w:val="73FD6130"/>
    <w:rsid w:val="744A7FF6"/>
    <w:rsid w:val="78E43364"/>
    <w:rsid w:val="79F04B91"/>
    <w:rsid w:val="7A383BDB"/>
    <w:rsid w:val="7AC74146"/>
    <w:rsid w:val="7E5A082B"/>
    <w:rsid w:val="7FC60991"/>
    <w:rsid w:val="7FC75F7C"/>
    <w:rsid w:val="DB77F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书正文1"/>
    <w:qFormat/>
    <w:uiPriority w:val="0"/>
    <w:pPr>
      <w:widowControl w:val="0"/>
      <w:spacing w:line="520" w:lineRule="exact"/>
      <w:ind w:firstLine="640" w:firstLineChars="20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font41"/>
    <w:basedOn w:val="6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9">
    <w:name w:val="font21"/>
    <w:basedOn w:val="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8135</Words>
  <Characters>8482</Characters>
  <Lines>74</Lines>
  <Paragraphs>20</Paragraphs>
  <TotalTime>13</TotalTime>
  <ScaleCrop>false</ScaleCrop>
  <LinksUpToDate>false</LinksUpToDate>
  <CharactersWithSpaces>8654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2023-01-29T10:54:00Z</dcterms:created>
  <dc:creator>微软用户</dc:creator>
  <cp:lastModifiedBy>Administrator</cp:lastModifiedBy>
  <cp:lastPrinted>2023-02-01T08:39:00Z</cp:lastPrinted>
  <dcterms:modified xsi:type="dcterms:W3CDTF">2023-02-07T02:26:49Z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  <property fmtid="{D5CDD505-2E9C-101B-9397-08002B2CF9AE}" pid="3" name="ICV">
    <vt:lpwstr>519217E81CD540638C549B2DB2D019C6</vt:lpwstr>
  </property>
</Properties>
</file>