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E107A">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黑体" w:cs="黑体"/>
          <w:b w:val="0"/>
          <w:bCs w:val="0"/>
          <w:spacing w:val="0"/>
          <w:kern w:val="2"/>
          <w:sz w:val="32"/>
          <w:szCs w:val="32"/>
          <w:lang w:val="en-US" w:eastAsia="zh-CN" w:bidi="ar-SA"/>
        </w:rPr>
      </w:pPr>
      <w:r>
        <w:rPr>
          <w:rFonts w:hint="eastAsia" w:ascii="宋体" w:hAnsi="宋体" w:eastAsia="黑体" w:cs="黑体"/>
          <w:b w:val="0"/>
          <w:bCs w:val="0"/>
          <w:spacing w:val="0"/>
          <w:kern w:val="2"/>
          <w:sz w:val="32"/>
          <w:szCs w:val="32"/>
          <w:lang w:val="en-US" w:eastAsia="zh-CN" w:bidi="ar-SA"/>
        </w:rPr>
        <w:t>附  件</w:t>
      </w:r>
    </w:p>
    <w:p w14:paraId="0017F1F6">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黑体" w:cs="黑体"/>
          <w:b w:val="0"/>
          <w:bCs w:val="0"/>
          <w:spacing w:val="0"/>
          <w:kern w:val="2"/>
          <w:sz w:val="32"/>
          <w:szCs w:val="32"/>
          <w:lang w:val="en-US" w:eastAsia="zh-CN" w:bidi="ar-SA"/>
        </w:rPr>
      </w:pPr>
    </w:p>
    <w:p w14:paraId="7411CFF7">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宋体" w:hAnsi="宋体" w:eastAsia="方正小标宋简体"/>
          <w:spacing w:val="-11"/>
          <w:sz w:val="44"/>
          <w:szCs w:val="44"/>
        </w:rPr>
      </w:pPr>
      <w:r>
        <w:rPr>
          <w:rFonts w:hint="eastAsia" w:ascii="宋体" w:hAnsi="宋体" w:eastAsia="方正小标宋简体"/>
          <w:spacing w:val="-11"/>
          <w:sz w:val="44"/>
          <w:szCs w:val="44"/>
        </w:rPr>
        <w:t>河南省第2</w:t>
      </w:r>
      <w:r>
        <w:rPr>
          <w:rFonts w:hint="eastAsia" w:ascii="宋体" w:hAnsi="宋体" w:eastAsia="方正小标宋简体"/>
          <w:spacing w:val="-11"/>
          <w:sz w:val="44"/>
          <w:szCs w:val="44"/>
          <w:lang w:val="en-US" w:eastAsia="zh-CN"/>
        </w:rPr>
        <w:t>8</w:t>
      </w:r>
      <w:r>
        <w:rPr>
          <w:rFonts w:hint="eastAsia" w:ascii="宋体" w:hAnsi="宋体" w:eastAsia="方正小标宋简体"/>
          <w:spacing w:val="-11"/>
          <w:sz w:val="44"/>
          <w:szCs w:val="44"/>
        </w:rPr>
        <w:t>届全国推广普通话宣传周活动方案</w:t>
      </w:r>
    </w:p>
    <w:p w14:paraId="45C38F6E">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宋体" w:hAnsi="宋体"/>
          <w:color w:val="000000"/>
          <w:sz w:val="32"/>
          <w:szCs w:val="32"/>
        </w:rPr>
      </w:pPr>
    </w:p>
    <w:p w14:paraId="0446EBE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000000"/>
          <w:sz w:val="32"/>
          <w:szCs w:val="32"/>
        </w:rPr>
      </w:pPr>
      <w:r>
        <w:rPr>
          <w:rFonts w:hint="eastAsia" w:ascii="宋体" w:hAnsi="宋体" w:eastAsia="黑体" w:cs="黑体"/>
          <w:color w:val="000000"/>
          <w:sz w:val="32"/>
          <w:szCs w:val="32"/>
        </w:rPr>
        <w:t>一、组织领导</w:t>
      </w:r>
    </w:p>
    <w:p w14:paraId="448B1E2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pacing w:val="-6"/>
          <w:sz w:val="32"/>
          <w:szCs w:val="32"/>
          <w:lang w:val="en-US"/>
        </w:rPr>
      </w:pPr>
      <w:r>
        <w:rPr>
          <w:rFonts w:hint="eastAsia" w:ascii="宋体" w:hAnsi="宋体" w:eastAsia="仿宋_GB2312" w:cs="仿宋_GB2312"/>
          <w:color w:val="000000"/>
          <w:sz w:val="32"/>
          <w:szCs w:val="32"/>
          <w:lang w:val="en-US" w:eastAsia="zh-CN"/>
        </w:rPr>
        <w:t>在</w:t>
      </w:r>
      <w:r>
        <w:rPr>
          <w:rFonts w:hint="eastAsia" w:ascii="宋体" w:hAnsi="宋体" w:eastAsia="仿宋_GB2312" w:cs="仿宋_GB2312"/>
          <w:color w:val="000000"/>
          <w:sz w:val="32"/>
          <w:szCs w:val="32"/>
        </w:rPr>
        <w:t>各级党委、政府的领导下，各级教育（语言文字工作）部门</w:t>
      </w:r>
      <w:r>
        <w:rPr>
          <w:rFonts w:hint="eastAsia" w:ascii="宋体" w:hAnsi="宋体" w:eastAsia="仿宋_GB2312" w:cs="仿宋_GB2312"/>
          <w:color w:val="000000"/>
          <w:sz w:val="32"/>
          <w:szCs w:val="32"/>
          <w:lang w:val="en-US" w:eastAsia="zh-CN"/>
        </w:rPr>
        <w:t>发挥牵头协调作用，大力宣传国家通用语言文字推广普及典型，开展丰富多彩的宣传教育活动，会同有关部门整体推进本地推普周各项活动。各级</w:t>
      </w:r>
      <w:r>
        <w:rPr>
          <w:rFonts w:hint="eastAsia" w:ascii="宋体" w:hAnsi="宋体" w:eastAsia="仿宋_GB2312" w:cs="仿宋_GB2312"/>
          <w:color w:val="000000"/>
          <w:sz w:val="32"/>
          <w:szCs w:val="32"/>
        </w:rPr>
        <w:t>宣传、民族工作、人力资源和社会保障、文化和旅游、广播电视、</w:t>
      </w:r>
      <w:r>
        <w:rPr>
          <w:rFonts w:hint="eastAsia" w:ascii="宋体" w:hAnsi="宋体" w:eastAsia="仿宋_GB2312" w:cs="仿宋_GB2312"/>
          <w:color w:val="000000"/>
          <w:sz w:val="32"/>
          <w:szCs w:val="32"/>
          <w:lang w:val="en-US" w:eastAsia="zh-CN"/>
        </w:rPr>
        <w:t>军委有关部门、</w:t>
      </w:r>
      <w:r>
        <w:rPr>
          <w:rFonts w:hint="eastAsia" w:ascii="宋体" w:hAnsi="宋体" w:eastAsia="仿宋_GB2312" w:cs="仿宋_GB2312"/>
          <w:color w:val="000000"/>
          <w:sz w:val="32"/>
          <w:szCs w:val="32"/>
        </w:rPr>
        <w:t>共青团</w:t>
      </w:r>
      <w:r>
        <w:rPr>
          <w:rFonts w:hint="eastAsia" w:ascii="宋体" w:hAnsi="宋体" w:eastAsia="仿宋_GB2312" w:cs="仿宋_GB2312"/>
          <w:color w:val="000000"/>
          <w:sz w:val="32"/>
          <w:szCs w:val="32"/>
          <w:lang w:val="en-US" w:eastAsia="zh-CN"/>
        </w:rPr>
        <w:t>按照教语用函〔2025〕</w:t>
      </w:r>
      <w:r>
        <w:rPr>
          <w:rFonts w:hint="eastAsia" w:ascii="宋体" w:hAnsi="宋体" w:eastAsia="仿宋_GB2312" w:cs="仿宋_GB2312"/>
          <w:color w:val="000000"/>
          <w:spacing w:val="-6"/>
          <w:sz w:val="32"/>
          <w:szCs w:val="32"/>
          <w:lang w:val="en-US" w:eastAsia="zh-CN"/>
        </w:rPr>
        <w:t>1号工作部署，围绕活动主题，分别在本系统内开展推普宣传活动。</w:t>
      </w:r>
    </w:p>
    <w:p w14:paraId="7619EA2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000000"/>
          <w:sz w:val="32"/>
          <w:szCs w:val="32"/>
        </w:rPr>
      </w:pPr>
      <w:r>
        <w:rPr>
          <w:rFonts w:hint="eastAsia" w:ascii="宋体" w:hAnsi="宋体" w:eastAsia="黑体" w:cs="黑体"/>
          <w:color w:val="000000"/>
          <w:sz w:val="32"/>
          <w:szCs w:val="32"/>
        </w:rPr>
        <w:t>二、原则要求</w:t>
      </w:r>
    </w:p>
    <w:p w14:paraId="686A7A5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各单位要以“</w:t>
      </w:r>
      <w:r>
        <w:rPr>
          <w:rFonts w:hint="eastAsia" w:ascii="宋体" w:hAnsi="宋体" w:eastAsia="仿宋_GB2312" w:cs="仿宋_GB2312"/>
          <w:color w:val="000000"/>
          <w:sz w:val="32"/>
          <w:szCs w:val="32"/>
          <w:lang w:val="en-US" w:eastAsia="zh-CN"/>
        </w:rPr>
        <w:t>加大国家通用语言文字推广力度，促进铸牢中华民族共同体意识</w:t>
      </w:r>
      <w:r>
        <w:rPr>
          <w:rFonts w:hint="eastAsia" w:ascii="宋体" w:hAnsi="宋体" w:eastAsia="仿宋_GB2312" w:cs="仿宋_GB2312"/>
          <w:color w:val="000000"/>
          <w:sz w:val="32"/>
          <w:szCs w:val="32"/>
        </w:rPr>
        <w:t>”为主题，以习近平新时代中国特色社会主义思想为指导，深入贯彻落实党的二十大和二十届二中、三中全会精神，全面落实习近平总书记关于教育的重要论述和全国教育大会精神，落实《教育强国建设规划纲要（2024—2035年）》和三年行动计划，加大国家通用语言文字推广力度，促进铸牢中华民族共同体意识。创新开展特色分明、形式多样的国家通用语言文字推广普及活动，开展推普成就宣传、典型宣传，引导社会大众广泛参与，引领社会各方面形成推普强大合力，为加快建设教育强国贡献语言之力。</w:t>
      </w:r>
    </w:p>
    <w:p w14:paraId="34A6B2D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000000"/>
          <w:sz w:val="32"/>
          <w:szCs w:val="32"/>
        </w:rPr>
      </w:pPr>
      <w:r>
        <w:rPr>
          <w:rFonts w:hint="eastAsia" w:ascii="宋体" w:hAnsi="宋体" w:eastAsia="黑体" w:cs="黑体"/>
          <w:color w:val="000000"/>
          <w:sz w:val="32"/>
          <w:szCs w:val="32"/>
        </w:rPr>
        <w:t>三、主要活动及省直有关部门工作职责</w:t>
      </w:r>
    </w:p>
    <w:p w14:paraId="1DCF306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（一）省教育厅</w:t>
      </w:r>
    </w:p>
    <w:p w14:paraId="3C37C2F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1.根据《教育部等九部门关于开展第2</w:t>
      </w:r>
      <w:r>
        <w:rPr>
          <w:rFonts w:hint="eastAsia" w:ascii="宋体" w:hAnsi="宋体" w:eastAsia="仿宋_GB2312" w:cs="仿宋_GB2312"/>
          <w:color w:val="000000"/>
          <w:sz w:val="32"/>
          <w:szCs w:val="32"/>
          <w:lang w:val="en-US" w:eastAsia="zh-CN"/>
        </w:rPr>
        <w:t>8</w:t>
      </w:r>
      <w:r>
        <w:rPr>
          <w:rFonts w:hint="eastAsia" w:ascii="宋体" w:hAnsi="宋体" w:eastAsia="仿宋_GB2312" w:cs="仿宋_GB2312"/>
          <w:color w:val="000000"/>
          <w:sz w:val="32"/>
          <w:szCs w:val="32"/>
        </w:rPr>
        <w:t>届全国推广普通话宣传周活动的通知》（教语用函〔202</w:t>
      </w:r>
      <w:r>
        <w:rPr>
          <w:rFonts w:hint="eastAsia" w:ascii="宋体" w:hAnsi="宋体" w:eastAsia="仿宋_GB2312" w:cs="仿宋_GB2312"/>
          <w:color w:val="000000"/>
          <w:sz w:val="32"/>
          <w:szCs w:val="32"/>
          <w:lang w:val="en-US" w:eastAsia="zh-CN"/>
        </w:rPr>
        <w:t>5</w:t>
      </w:r>
      <w:r>
        <w:rPr>
          <w:rFonts w:hint="eastAsia" w:ascii="宋体" w:hAnsi="宋体" w:eastAsia="仿宋_GB2312" w:cs="仿宋_GB2312"/>
          <w:color w:val="000000"/>
          <w:sz w:val="32"/>
          <w:szCs w:val="32"/>
        </w:rPr>
        <w:t>〕1号）精神，组织安排好全省第2</w:t>
      </w:r>
      <w:r>
        <w:rPr>
          <w:rFonts w:hint="eastAsia" w:ascii="宋体" w:hAnsi="宋体" w:eastAsia="仿宋_GB2312" w:cs="仿宋_GB2312"/>
          <w:color w:val="000000"/>
          <w:sz w:val="32"/>
          <w:szCs w:val="32"/>
          <w:lang w:val="en-US" w:eastAsia="zh-CN"/>
        </w:rPr>
        <w:t>8</w:t>
      </w:r>
      <w:r>
        <w:rPr>
          <w:rFonts w:hint="eastAsia" w:ascii="宋体" w:hAnsi="宋体" w:eastAsia="仿宋_GB2312" w:cs="仿宋_GB2312"/>
          <w:color w:val="000000"/>
          <w:sz w:val="32"/>
          <w:szCs w:val="32"/>
        </w:rPr>
        <w:t>届推广普通话宣传周各项活动。</w:t>
      </w:r>
    </w:p>
    <w:p w14:paraId="1C36C3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2.充分发挥普通话水平测试员的作用，指导各地对农村地区幼儿园教师进行普通话培训。指导我省国家语言文字推广基地</w:t>
      </w:r>
      <w:r>
        <w:rPr>
          <w:rFonts w:hint="eastAsia" w:ascii="宋体" w:hAnsi="宋体" w:eastAsia="仿宋_GB2312" w:cs="仿宋_GB2312"/>
          <w:bCs/>
          <w:color w:val="000000"/>
          <w:sz w:val="32"/>
          <w:szCs w:val="32"/>
        </w:rPr>
        <w:t>加强对口支援民族地区推普助力乡村振兴工作，组织哈密市少数民族教师来豫开展</w:t>
      </w:r>
      <w:r>
        <w:rPr>
          <w:rFonts w:hint="eastAsia" w:ascii="宋体" w:hAnsi="宋体" w:eastAsia="仿宋_GB2312" w:cs="仿宋_GB2312"/>
          <w:color w:val="000000"/>
          <w:sz w:val="32"/>
          <w:szCs w:val="32"/>
        </w:rPr>
        <w:t>国家通用语言文字培训，</w:t>
      </w:r>
      <w:r>
        <w:rPr>
          <w:rFonts w:hint="eastAsia" w:ascii="宋体" w:hAnsi="宋体" w:eastAsia="仿宋_GB2312" w:cs="仿宋_GB2312"/>
          <w:bCs/>
          <w:color w:val="000000"/>
          <w:sz w:val="32"/>
          <w:szCs w:val="32"/>
        </w:rPr>
        <w:t>不断</w:t>
      </w:r>
      <w:r>
        <w:rPr>
          <w:rFonts w:hint="eastAsia" w:ascii="宋体" w:hAnsi="宋体" w:eastAsia="仿宋_GB2312" w:cs="仿宋_GB2312"/>
          <w:color w:val="000000"/>
          <w:sz w:val="32"/>
          <w:szCs w:val="32"/>
        </w:rPr>
        <w:t>提高少数民族群众国家通用语言文字应用能力和沟通交流技能</w:t>
      </w:r>
      <w:r>
        <w:rPr>
          <w:rFonts w:hint="eastAsia" w:ascii="宋体" w:hAnsi="宋体" w:eastAsia="仿宋_GB2312" w:cs="仿宋_GB2312"/>
          <w:bCs/>
          <w:color w:val="000000"/>
          <w:sz w:val="32"/>
          <w:szCs w:val="32"/>
          <w:shd w:val="clear" w:color="auto" w:fill="FFFFFF"/>
        </w:rPr>
        <w:t>。</w:t>
      </w:r>
    </w:p>
    <w:p w14:paraId="34B31D4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3</w:t>
      </w:r>
      <w:r>
        <w:rPr>
          <w:rFonts w:hint="eastAsia" w:ascii="宋体" w:hAnsi="宋体" w:eastAsia="仿宋_GB2312" w:cs="仿宋_GB2312"/>
          <w:color w:val="000000"/>
          <w:sz w:val="32"/>
          <w:szCs w:val="32"/>
        </w:rPr>
        <w:t>.印制发放推普宣传画。</w:t>
      </w:r>
    </w:p>
    <w:p w14:paraId="2B3EC3A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4</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CN"/>
        </w:rPr>
        <w:t>指导</w:t>
      </w:r>
      <w:r>
        <w:rPr>
          <w:rFonts w:hint="eastAsia" w:ascii="宋体" w:hAnsi="宋体" w:eastAsia="仿宋_GB2312" w:cs="仿宋_GB2312"/>
          <w:color w:val="000000"/>
          <w:sz w:val="32"/>
          <w:szCs w:val="32"/>
        </w:rPr>
        <w:t>各级各类学校组织师生积极参与校内外的推普宣传活动，</w:t>
      </w:r>
      <w:r>
        <w:rPr>
          <w:rFonts w:hint="eastAsia" w:ascii="宋体" w:hAnsi="宋体" w:eastAsia="仿宋_GB2312" w:cs="仿宋_GB2312"/>
          <w:color w:val="000000"/>
          <w:sz w:val="32"/>
          <w:szCs w:val="32"/>
          <w:shd w:val="clear" w:color="auto" w:fill="FFFFFF"/>
        </w:rPr>
        <w:t>大力宣传国家语言文字政策法规和规范标准</w:t>
      </w:r>
      <w:r>
        <w:rPr>
          <w:rFonts w:hint="eastAsia" w:ascii="宋体" w:hAnsi="宋体" w:eastAsia="仿宋_GB2312" w:cs="仿宋_GB2312"/>
          <w:color w:val="000000"/>
          <w:sz w:val="32"/>
          <w:szCs w:val="32"/>
        </w:rPr>
        <w:t>。</w:t>
      </w:r>
    </w:p>
    <w:p w14:paraId="40DBDF8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5</w:t>
      </w:r>
      <w:r>
        <w:rPr>
          <w:rFonts w:hint="eastAsia" w:ascii="宋体" w:hAnsi="宋体" w:eastAsia="仿宋_GB2312" w:cs="仿宋_GB2312"/>
          <w:color w:val="000000"/>
          <w:sz w:val="32"/>
          <w:szCs w:val="32"/>
        </w:rPr>
        <w:t>.对全省推普周活动进展情况进行督促检查。</w:t>
      </w:r>
    </w:p>
    <w:p w14:paraId="482F0BA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（二）省委宣传部</w:t>
      </w:r>
    </w:p>
    <w:p w14:paraId="1598DAE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推动各级媒体积极宣传我省国家通用语言文字推广普及成就，报道基层推普典型。</w:t>
      </w:r>
    </w:p>
    <w:p w14:paraId="4169522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（三）省民族宗教事务委员会</w:t>
      </w:r>
    </w:p>
    <w:p w14:paraId="5C3F5E9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组织本系统开展“推广普及国家通用语言文字 铸牢中华民族共同体意识”主题宣传活动。</w:t>
      </w:r>
    </w:p>
    <w:p w14:paraId="362CC51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（四）省人力资源和社会保障厅</w:t>
      </w:r>
    </w:p>
    <w:p w14:paraId="160B9381">
      <w:pPr>
        <w:pStyle w:val="2"/>
        <w:keepNext w:val="0"/>
        <w:keepLines w:val="0"/>
        <w:pageBreakBefore w:val="0"/>
        <w:kinsoku/>
        <w:wordWrap/>
        <w:overflowPunct/>
        <w:topLinePunct w:val="0"/>
        <w:autoSpaceDE/>
        <w:autoSpaceDN/>
        <w:bidi w:val="0"/>
        <w:adjustRightInd/>
        <w:snapToGrid/>
        <w:spacing w:line="600" w:lineRule="exact"/>
        <w:ind w:left="0" w:leftChars="0" w:firstLine="636"/>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pacing w:val="-6"/>
          <w:sz w:val="32"/>
          <w:szCs w:val="32"/>
        </w:rPr>
        <w:t>积极</w:t>
      </w:r>
      <w:r>
        <w:rPr>
          <w:rFonts w:hint="eastAsia" w:ascii="宋体" w:hAnsi="宋体" w:eastAsia="仿宋_GB2312" w:cs="仿宋_GB2312"/>
          <w:color w:val="000000"/>
          <w:sz w:val="32"/>
          <w:szCs w:val="32"/>
        </w:rPr>
        <w:t>开展“普通话＋职业技能”培训，</w:t>
      </w:r>
      <w:r>
        <w:rPr>
          <w:rFonts w:hint="eastAsia" w:ascii="宋体" w:hAnsi="宋体" w:eastAsia="仿宋_GB2312" w:cs="仿宋_GB2312"/>
          <w:color w:val="000000"/>
          <w:spacing w:val="-6"/>
          <w:sz w:val="32"/>
          <w:szCs w:val="32"/>
        </w:rPr>
        <w:t>大力宣传国家语言文字政策法规和规范标准，提升国家通用语言文字应用能力。</w:t>
      </w:r>
    </w:p>
    <w:p w14:paraId="6D8E0EE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（五）省文化和旅游厅</w:t>
      </w:r>
    </w:p>
    <w:p w14:paraId="7BD16001">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eastAsia" w:ascii="宋体" w:hAnsi="宋体" w:eastAsia="仿宋_GB2312" w:cs="仿宋_GB2312"/>
          <w:color w:val="000000"/>
          <w:spacing w:val="-6"/>
          <w:sz w:val="32"/>
          <w:szCs w:val="32"/>
        </w:rPr>
      </w:pPr>
      <w:r>
        <w:rPr>
          <w:rFonts w:hint="eastAsia" w:ascii="宋体" w:hAnsi="宋体" w:eastAsia="仿宋_GB2312" w:cs="仿宋_GB2312"/>
          <w:color w:val="000000"/>
          <w:spacing w:val="-6"/>
          <w:sz w:val="32"/>
          <w:szCs w:val="32"/>
        </w:rPr>
        <w:t>指导各地各级文化馆、公共图书馆、博物馆等“窗口”和旅游场所，开展经典诵读、语言文字特色展、全民阅读、普通话导览服务等宣传教育活动。</w:t>
      </w:r>
    </w:p>
    <w:p w14:paraId="69F173E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（六）省广播电视局</w:t>
      </w:r>
    </w:p>
    <w:p w14:paraId="1F361B0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发挥行业引领作用，组织各级广播电视媒体做好推普周期间的宣传报道并负责播出推普周公益广告片。</w:t>
      </w:r>
    </w:p>
    <w:p w14:paraId="16C560A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（七）省军区</w:t>
      </w:r>
      <w:r>
        <w:rPr>
          <w:rFonts w:hint="eastAsia" w:ascii="宋体" w:hAnsi="宋体" w:eastAsia="楷体_GB2312" w:cs="楷体_GB2312"/>
          <w:color w:val="000000"/>
          <w:sz w:val="32"/>
          <w:szCs w:val="32"/>
          <w:lang w:val="en-US" w:eastAsia="zh-CN"/>
        </w:rPr>
        <w:t>战备建设局</w:t>
      </w:r>
    </w:p>
    <w:p w14:paraId="26F1FF8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组织开展新兵推普训练和“军地联合”推普活动，抓好部队普通话学习教育和语言战斗力提升。</w:t>
      </w:r>
    </w:p>
    <w:p w14:paraId="6A3207D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（八）共青团河南省委</w:t>
      </w:r>
    </w:p>
    <w:p w14:paraId="4AC779E4">
      <w:pPr>
        <w:pStyle w:val="2"/>
        <w:keepNext w:val="0"/>
        <w:keepLines w:val="0"/>
        <w:pageBreakBefore w:val="0"/>
        <w:kinsoku/>
        <w:wordWrap/>
        <w:overflowPunct/>
        <w:topLinePunct w:val="0"/>
        <w:autoSpaceDE/>
        <w:autoSpaceDN/>
        <w:bidi w:val="0"/>
        <w:adjustRightInd/>
        <w:snapToGrid/>
        <w:spacing w:line="600" w:lineRule="exact"/>
        <w:ind w:left="0" w:leftChars="0" w:firstLine="66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组织高校青年学生积极参加“推普助力乡村振兴”社会实践志愿服务、“携手普通话，青春实践行”青年志愿者推普进社区等活动。</w:t>
      </w:r>
    </w:p>
    <w:p w14:paraId="4C71FFF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000000"/>
          <w:sz w:val="32"/>
          <w:szCs w:val="32"/>
        </w:rPr>
      </w:pPr>
      <w:r>
        <w:rPr>
          <w:rFonts w:hint="eastAsia" w:ascii="宋体" w:hAnsi="宋体" w:eastAsia="黑体" w:cs="黑体"/>
          <w:color w:val="000000"/>
          <w:sz w:val="32"/>
          <w:szCs w:val="32"/>
        </w:rPr>
        <w:t>四、对省辖市、济源示范区、航空港区推普周活动的要求</w:t>
      </w:r>
    </w:p>
    <w:p w14:paraId="637647D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各省辖市、济源示范区、航空港区教育局要在当地党委、政府的领导下，大力宣传贯彻《</w:t>
      </w:r>
      <w:r>
        <w:rPr>
          <w:rFonts w:hint="eastAsia" w:ascii="宋体" w:hAnsi="宋体" w:eastAsia="仿宋_GB2312" w:cs="仿宋_GB2312"/>
          <w:color w:val="000000"/>
          <w:sz w:val="32"/>
          <w:szCs w:val="32"/>
          <w:lang w:eastAsia="zh-CN"/>
        </w:rPr>
        <w:t>中华人民共和国国家通用语言文字法</w:t>
      </w:r>
      <w:r>
        <w:rPr>
          <w:rFonts w:hint="eastAsia" w:ascii="宋体" w:hAnsi="宋体" w:eastAsia="仿宋_GB2312" w:cs="仿宋_GB2312"/>
          <w:color w:val="000000"/>
          <w:sz w:val="32"/>
          <w:szCs w:val="32"/>
        </w:rPr>
        <w:t>》《河南省实施〈中华人民共和国国家通用语言文字法〉办法》。要围绕本届推普周主题和宣传重点，深入开展具有地方特色的宣传活动，挖掘并展示地方典型经验和优秀案例。各地要充分发挥各级各类学校的主阵地作用、国家语言文字推广基地的示范带动辐射作用，开展丰富多彩的宣传活动。</w:t>
      </w:r>
    </w:p>
    <w:p w14:paraId="2EFCF12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000000"/>
          <w:kern w:val="0"/>
          <w:sz w:val="32"/>
          <w:szCs w:val="32"/>
        </w:rPr>
      </w:pPr>
      <w:r>
        <w:rPr>
          <w:rFonts w:hint="eastAsia" w:ascii="宋体" w:hAnsi="宋体" w:eastAsia="仿宋_GB2312" w:cs="仿宋_GB2312"/>
          <w:color w:val="000000"/>
          <w:sz w:val="32"/>
          <w:szCs w:val="32"/>
          <w:lang w:val="en-US" w:eastAsia="zh-CN"/>
        </w:rPr>
        <w:t>鹤壁市</w:t>
      </w:r>
      <w:r>
        <w:rPr>
          <w:rFonts w:hint="eastAsia" w:ascii="宋体" w:hAnsi="宋体" w:eastAsia="仿宋_GB2312" w:cs="仿宋_GB2312"/>
          <w:color w:val="000000"/>
          <w:sz w:val="32"/>
          <w:szCs w:val="32"/>
        </w:rPr>
        <w:t>作为我省本届推普周推普重点城市，要充分调动各行业各领域积极性，紧扣推普周主题，制定周密的活动方案，组织开展具有行业特色的宣传活动。</w:t>
      </w:r>
    </w:p>
    <w:p w14:paraId="0815167F">
      <w:pPr>
        <w:keepNext w:val="0"/>
        <w:keepLines w:val="0"/>
        <w:pageBreakBefore w:val="0"/>
        <w:widowControl w:val="0"/>
        <w:kinsoku/>
        <w:wordWrap/>
        <w:overflowPunct/>
        <w:topLinePunct w:val="0"/>
        <w:autoSpaceDE/>
        <w:autoSpaceDN/>
        <w:bidi w:val="0"/>
        <w:adjustRightInd/>
        <w:snapToGrid/>
        <w:spacing w:line="100" w:lineRule="exact"/>
        <w:ind w:firstLine="310" w:firstLineChars="100"/>
        <w:textAlignment w:val="auto"/>
        <w:outlineLvl w:val="9"/>
        <w:rPr>
          <w:rFonts w:hint="eastAsia" w:ascii="宋体" w:hAnsi="宋体" w:eastAsia="仿宋_GB2312" w:cs="仿宋_GB2312"/>
          <w:b w:val="0"/>
          <w:i w:val="0"/>
          <w:caps w:val="0"/>
          <w:color w:val="000000"/>
          <w:spacing w:val="0"/>
          <w:kern w:val="0"/>
          <w:sz w:val="31"/>
          <w:szCs w:val="31"/>
          <w:shd w:val="clear" w:color="auto" w:fill="FFFFFF"/>
          <w:lang w:val="en-US" w:eastAsia="zh-CN" w:bidi="ar"/>
        </w:rPr>
      </w:pPr>
    </w:p>
    <w:p w14:paraId="1CD755F3">
      <w:pPr>
        <w:keepNext w:val="0"/>
        <w:keepLines w:val="0"/>
        <w:pageBreakBefore w:val="0"/>
        <w:widowControl w:val="0"/>
        <w:kinsoku/>
        <w:wordWrap/>
        <w:overflowPunct/>
        <w:topLinePunct w:val="0"/>
        <w:autoSpaceDE/>
        <w:autoSpaceDN/>
        <w:bidi w:val="0"/>
        <w:adjustRightInd/>
        <w:snapToGrid/>
        <w:spacing w:line="100" w:lineRule="exact"/>
        <w:ind w:firstLine="310" w:firstLineChars="100"/>
        <w:textAlignment w:val="auto"/>
        <w:outlineLvl w:val="9"/>
        <w:rPr>
          <w:rFonts w:hint="default" w:ascii="宋体" w:hAnsi="宋体" w:eastAsia="仿宋_GB2312" w:cs="仿宋_GB2312"/>
          <w:b w:val="0"/>
          <w:i w:val="0"/>
          <w:caps w:val="0"/>
          <w:color w:val="000000"/>
          <w:spacing w:val="0"/>
          <w:kern w:val="0"/>
          <w:sz w:val="31"/>
          <w:szCs w:val="31"/>
          <w:shd w:val="clear" w:color="auto" w:fill="FFFFFF"/>
          <w:lang w:val="en-US" w:eastAsia="zh-CN" w:bidi="ar"/>
        </w:rPr>
      </w:pPr>
    </w:p>
    <w:p w14:paraId="694C37AE">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宋体" w:hAnsi="宋体" w:eastAsia="黑体" w:cs="黑体"/>
          <w:b w:val="0"/>
          <w:bCs w:val="0"/>
          <w:sz w:val="28"/>
          <w:szCs w:val="28"/>
          <w:lang w:val="en-US" w:eastAsia="zh-CN"/>
        </w:rPr>
      </w:pPr>
      <w:bookmarkStart w:id="0" w:name="_GoBack"/>
      <w:bookmarkEnd w:id="0"/>
    </w:p>
    <w:sectPr>
      <w:footerReference r:id="rId3" w:type="default"/>
      <w:pgSz w:w="11906" w:h="16838"/>
      <w:pgMar w:top="2154" w:right="1531" w:bottom="1928" w:left="1531" w:header="851" w:footer="1417"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3EC2">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C3E9C">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6CC3E9C">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00172A27"/>
    <w:rsid w:val="0C0F254B"/>
    <w:rsid w:val="0C971A52"/>
    <w:rsid w:val="10345380"/>
    <w:rsid w:val="108D2CE2"/>
    <w:rsid w:val="16E00B16"/>
    <w:rsid w:val="1B8C175C"/>
    <w:rsid w:val="1F615AC3"/>
    <w:rsid w:val="21B93937"/>
    <w:rsid w:val="32BC3F4B"/>
    <w:rsid w:val="345B45DF"/>
    <w:rsid w:val="465D2233"/>
    <w:rsid w:val="50913377"/>
    <w:rsid w:val="56773539"/>
    <w:rsid w:val="6082184F"/>
    <w:rsid w:val="63BE6F1D"/>
    <w:rsid w:val="64C51278"/>
    <w:rsid w:val="67B449CA"/>
    <w:rsid w:val="6B4E7D5D"/>
    <w:rsid w:val="73E513F2"/>
    <w:rsid w:val="7E6478FC"/>
    <w:rsid w:val="7E77E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eastAsia="宋体" w:cs="Times New Roman"/>
    </w:rPr>
  </w:style>
  <w:style w:type="paragraph" w:customStyle="1" w:styleId="3">
    <w:name w:val="Body Text Indent1"/>
    <w:basedOn w:val="1"/>
    <w:qFormat/>
    <w:uiPriority w:val="0"/>
    <w:pPr>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table" w:styleId="9">
    <w:name w:val="Table Grid"/>
    <w:basedOn w:val="8"/>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4</Pages>
  <Words>2996</Words>
  <Characters>3075</Characters>
  <Lines>0</Lines>
  <Paragraphs>0</Paragraphs>
  <TotalTime>12</TotalTime>
  <ScaleCrop>false</ScaleCrop>
  <LinksUpToDate>false</LinksUpToDate>
  <CharactersWithSpaces>3140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2022-03-16T05:16:00Z</dcterms:created>
  <dc:creator>冉冉</dc:creator>
  <cp:lastModifiedBy>greatwall</cp:lastModifiedBy>
  <cp:lastPrinted>2025-09-09T09:55:00Z</cp:lastPrinted>
  <dcterms:modified xsi:type="dcterms:W3CDTF">2025-09-09T11:14:28Z</dcterms:modified>
  <dc:title>关于举行“典籍里的中国”中华经典诵读大赛的通知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0D505A3F8C46CF0A949BBF68CB1260BD_43</vt:lpwstr>
  </property>
  <property fmtid="{D5CDD505-2E9C-101B-9397-08002B2CF9AE}" pid="4" name="KSOTemplateDocerSaveRecord">
    <vt:lpwstr>eyJoZGlkIjoiNGIwNDA2NmRjOGRhNTI1Y2VmYTYxYWI1OWU4OTJhMDUiLCJ1c2VySWQiOiI1MzIyNjUwOTQifQ==</vt:lpwstr>
  </property>
</Properties>
</file>